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9</w:t>
      </w:r>
      <w:r>
        <w:rPr>
          <w:rFonts w:hint="eastAsia"/>
          <w:color w:val="6787B2"/>
        </w:rPr>
        <w:t>课</w:t>
      </w:r>
      <w:r>
        <w:rPr>
          <w:rFonts w:hint="eastAsia"/>
          <w:color w:val="6787B2"/>
          <w:lang w:val="en-US" w:eastAsia="zh-CN"/>
        </w:rPr>
        <w:t xml:space="preserve">  康复医学科病历书写规范</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wordWrap w:val="0"/>
              <w:autoSpaceDE w:val="0"/>
              <w:autoSpaceDN w:val="0"/>
              <w:spacing w:line="264" w:lineRule="auto"/>
              <w:ind w:hanging="8"/>
              <w:rPr>
                <w:rFonts w:ascii="Times New Roman" w:hAnsi="Times New Roman"/>
                <w:szCs w:val="20"/>
              </w:rPr>
            </w:pPr>
            <w:r>
              <w:rPr>
                <w:rFonts w:hint="eastAsia" w:ascii="Times New Roman" w:hAnsi="宋体"/>
                <w:szCs w:val="20"/>
              </w:rPr>
              <w:t>康复医学科病历书写规范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hint="eastAsia" w:ascii="Times New Roman" w:hAnsi="宋体"/>
                <w:b/>
                <w:szCs w:val="20"/>
              </w:rPr>
              <w:t xml:space="preserve"> </w:t>
            </w:r>
            <w:r>
              <w:rPr>
                <w:rFonts w:ascii="Times New Roman" w:hAnsi="宋体"/>
                <w:b/>
                <w:szCs w:val="20"/>
              </w:rPr>
              <w:t xml:space="preserve"> 时</w:t>
            </w:r>
          </w:p>
        </w:tc>
        <w:tc>
          <w:tcPr>
            <w:tcW w:w="8664" w:type="dxa"/>
            <w:gridSpan w:val="2"/>
            <w:tcBorders>
              <w:tl2br w:val="nil"/>
              <w:tr2bl w:val="nil"/>
            </w:tcBorders>
            <w:vAlign w:val="center"/>
          </w:tcPr>
          <w:p>
            <w:pPr>
              <w:wordWrap w:val="0"/>
              <w:autoSpaceDE w:val="0"/>
              <w:autoSpaceDN w:val="0"/>
              <w:spacing w:line="264" w:lineRule="auto"/>
              <w:ind w:hanging="8"/>
              <w:rPr>
                <w:rFonts w:ascii="Times New Roman" w:hAnsi="Times New Roman"/>
                <w:szCs w:val="20"/>
              </w:rPr>
            </w:pPr>
            <w:r>
              <w:rPr>
                <w:rFonts w:hint="eastAsia" w:ascii="Times New Roman" w:hAnsi="宋体"/>
                <w:szCs w:val="20"/>
              </w:rPr>
              <w:t>3</w:t>
            </w:r>
            <w:r>
              <w:rPr>
                <w:rFonts w:ascii="Times New Roman" w:hAnsi="宋体"/>
                <w:szCs w:val="20"/>
              </w:rPr>
              <w:t>课时</w:t>
            </w:r>
            <w:r>
              <w:rPr>
                <w:rFonts w:hint="eastAsia" w:ascii="Times New Roman" w:hAnsi="宋体"/>
                <w:szCs w:val="20"/>
              </w:rPr>
              <w:t>（135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068"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8664" w:type="dxa"/>
            <w:gridSpan w:val="2"/>
            <w:tcBorders>
              <w:tl2br w:val="nil"/>
              <w:tr2bl w:val="nil"/>
            </w:tcBorders>
            <w:vAlign w:val="center"/>
          </w:tcPr>
          <w:p>
            <w:pPr>
              <w:wordWrap w:val="0"/>
              <w:autoSpaceDE w:val="0"/>
              <w:autoSpaceDN w:val="0"/>
              <w:ind w:hanging="8"/>
              <w:rPr>
                <w:b/>
              </w:rPr>
            </w:pPr>
            <w:r>
              <w:rPr>
                <w:rFonts w:hAnsi="宋体"/>
                <w:b/>
              </w:rPr>
              <w:t>知识</w:t>
            </w:r>
            <w:r>
              <w:rPr>
                <w:rFonts w:hint="eastAsia" w:hAnsi="宋体"/>
                <w:b/>
              </w:rPr>
              <w:t>技能</w:t>
            </w:r>
            <w:r>
              <w:rPr>
                <w:rFonts w:hAnsi="宋体"/>
                <w:b/>
              </w:rPr>
              <w:t>目标：</w:t>
            </w:r>
          </w:p>
          <w:p>
            <w:pPr>
              <w:keepNext w:val="0"/>
              <w:keepLines w:val="0"/>
              <w:pageBreakBefore w:val="0"/>
              <w:widowControl w:val="0"/>
              <w:kinsoku/>
              <w:wordWrap w:val="0"/>
              <w:overflowPunct/>
              <w:topLinePunct w:val="0"/>
              <w:autoSpaceDE w:val="0"/>
              <w:autoSpaceDN w:val="0"/>
              <w:bidi w:val="0"/>
              <w:adjustRightInd/>
              <w:snapToGrid/>
              <w:spacing w:line="264" w:lineRule="auto"/>
              <w:ind w:left="-6" w:firstLine="420" w:firstLineChars="200"/>
              <w:textAlignment w:val="auto"/>
              <w:rPr>
                <w:rFonts w:hint="eastAsia" w:ascii="宋体" w:hAnsi="宋体" w:cs="宋体"/>
                <w:kern w:val="0"/>
              </w:rPr>
            </w:pPr>
            <w:r>
              <w:rPr>
                <w:rFonts w:ascii="宋体" w:hAnsi="宋体" w:cs="宋体"/>
                <w:kern w:val="0"/>
              </w:rPr>
              <w:t>1. 掌握神经康复、脊髓康复、儿童康复、骨科等康复重点</w:t>
            </w:r>
            <w:r>
              <w:rPr>
                <w:rFonts w:hint="eastAsia" w:ascii="宋体" w:hAnsi="宋体" w:cs="宋体"/>
                <w:kern w:val="0"/>
              </w:rPr>
              <w:t>。</w:t>
            </w:r>
          </w:p>
          <w:p>
            <w:pPr>
              <w:keepNext w:val="0"/>
              <w:keepLines w:val="0"/>
              <w:pageBreakBefore w:val="0"/>
              <w:widowControl w:val="0"/>
              <w:kinsoku/>
              <w:wordWrap w:val="0"/>
              <w:overflowPunct/>
              <w:topLinePunct w:val="0"/>
              <w:autoSpaceDE w:val="0"/>
              <w:autoSpaceDN w:val="0"/>
              <w:bidi w:val="0"/>
              <w:adjustRightInd/>
              <w:snapToGrid/>
              <w:spacing w:line="264" w:lineRule="auto"/>
              <w:ind w:left="-6" w:firstLine="420" w:firstLineChars="200"/>
              <w:textAlignment w:val="auto"/>
              <w:rPr>
                <w:rFonts w:hint="eastAsia"/>
              </w:rPr>
            </w:pPr>
            <w:r>
              <w:rPr>
                <w:rFonts w:ascii="宋体" w:hAnsi="宋体" w:cs="宋体"/>
                <w:kern w:val="0"/>
              </w:rPr>
              <w:t>2. 掌握康复治疗记录单的书写内容。</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宋体"/>
                <w:b/>
                <w:szCs w:val="20"/>
              </w:rPr>
            </w:pPr>
            <w:r>
              <w:rPr>
                <w:rFonts w:hint="eastAsia" w:ascii="Times New Roman" w:hAnsi="宋体"/>
                <w:b/>
                <w:szCs w:val="20"/>
              </w:rPr>
              <w:t>思政育人目标</w:t>
            </w:r>
          </w:p>
        </w:tc>
        <w:tc>
          <w:tcPr>
            <w:tcW w:w="8664" w:type="dxa"/>
            <w:gridSpan w:val="2"/>
            <w:tcBorders>
              <w:tl2br w:val="nil"/>
              <w:tr2bl w:val="nil"/>
            </w:tcBorders>
            <w:vAlign w:val="center"/>
          </w:tcPr>
          <w:p>
            <w:pPr>
              <w:wordWrap w:val="0"/>
              <w:autoSpaceDE w:val="0"/>
              <w:autoSpaceDN w:val="0"/>
              <w:spacing w:line="264" w:lineRule="auto"/>
              <w:ind w:hanging="8"/>
              <w:rPr>
                <w:rFonts w:hint="eastAsia" w:ascii="Times New Roman" w:hAnsi="Times New Roman"/>
                <w:b/>
                <w:szCs w:val="20"/>
              </w:rPr>
            </w:pPr>
            <w:r>
              <w:rPr>
                <w:rFonts w:hint="eastAsia" w:ascii="Times New Roman" w:hAnsi="Times New Roman"/>
                <w:bCs/>
                <w:szCs w:val="20"/>
              </w:rPr>
              <w:t>培养学生准确、严谨、规范书写康复病例的理念，通过病历展现临床推理过程的能力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hint="eastAsia" w:ascii="Times New Roman" w:hAnsi="宋体"/>
                <w:b/>
                <w:szCs w:val="20"/>
              </w:rPr>
            </w:pPr>
            <w:r>
              <w:rPr>
                <w:rFonts w:ascii="Times New Roman" w:hAnsi="宋体"/>
                <w:b/>
                <w:szCs w:val="20"/>
              </w:rPr>
              <w:t>教学重</w:t>
            </w:r>
            <w:r>
              <w:rPr>
                <w:rFonts w:hint="eastAsia" w:ascii="Times New Roman" w:hAnsi="宋体"/>
                <w:b/>
                <w:szCs w:val="20"/>
              </w:rPr>
              <w:t>难</w:t>
            </w:r>
            <w:r>
              <w:rPr>
                <w:rFonts w:ascii="Times New Roman" w:hAnsi="宋体"/>
                <w:b/>
                <w:szCs w:val="20"/>
              </w:rPr>
              <w:t>点</w:t>
            </w:r>
          </w:p>
        </w:tc>
        <w:tc>
          <w:tcPr>
            <w:tcW w:w="8664" w:type="dxa"/>
            <w:gridSpan w:val="2"/>
            <w:tcBorders>
              <w:tl2br w:val="nil"/>
              <w:tr2bl w:val="nil"/>
            </w:tcBorders>
            <w:vAlign w:val="center"/>
          </w:tcPr>
          <w:p>
            <w:pPr>
              <w:wordWrap w:val="0"/>
              <w:autoSpaceDE w:val="0"/>
              <w:autoSpaceDN w:val="0"/>
              <w:spacing w:line="264" w:lineRule="auto"/>
              <w:ind w:hanging="8"/>
              <w:rPr>
                <w:rFonts w:ascii="Times New Roman" w:hAnsi="Times New Roman"/>
                <w:szCs w:val="20"/>
              </w:rPr>
            </w:pPr>
            <w:r>
              <w:rPr>
                <w:rFonts w:hint="eastAsia" w:ascii="Times New Roman" w:hAnsi="Times New Roman"/>
                <w:b/>
                <w:szCs w:val="20"/>
              </w:rPr>
              <w:t>教学重点：</w:t>
            </w:r>
            <w:r>
              <w:rPr>
                <w:rFonts w:hint="eastAsia" w:ascii="宋体" w:hAnsi="宋体" w:cs="宋体"/>
                <w:kern w:val="0"/>
              </w:rPr>
              <w:t>康复治疗处方</w:t>
            </w:r>
          </w:p>
          <w:p>
            <w:pPr>
              <w:wordWrap w:val="0"/>
              <w:autoSpaceDE w:val="0"/>
              <w:autoSpaceDN w:val="0"/>
              <w:spacing w:line="264"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康复治疗记录单的书写内容</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8664" w:type="dxa"/>
            <w:gridSpan w:val="2"/>
            <w:tcBorders>
              <w:tl2br w:val="nil"/>
              <w:tr2bl w:val="nil"/>
            </w:tcBorders>
            <w:vAlign w:val="center"/>
          </w:tcPr>
          <w:p>
            <w:pPr>
              <w:wordWrap w:val="0"/>
              <w:autoSpaceDE w:val="0"/>
              <w:autoSpaceDN w:val="0"/>
              <w:spacing w:line="264" w:lineRule="auto"/>
              <w:ind w:hanging="8"/>
              <w:rPr>
                <w:rFonts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8664" w:type="dxa"/>
            <w:gridSpan w:val="2"/>
            <w:tcBorders>
              <w:tl2br w:val="nil"/>
              <w:tr2bl w:val="nil"/>
            </w:tcBorders>
            <w:vAlign w:val="center"/>
          </w:tcPr>
          <w:p>
            <w:pPr>
              <w:wordWrap w:val="0"/>
              <w:autoSpaceDE w:val="0"/>
              <w:autoSpaceDN w:val="0"/>
              <w:spacing w:line="264"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hint="eastAsia" w:ascii="Times New Roman" w:hAnsi="宋体"/>
                <w:b/>
                <w:szCs w:val="20"/>
              </w:rPr>
            </w:pPr>
            <w:r>
              <w:rPr>
                <w:rFonts w:ascii="Times New Roman" w:hAnsi="宋体"/>
                <w:b/>
                <w:szCs w:val="20"/>
              </w:rPr>
              <w:t>教学设计</w:t>
            </w:r>
          </w:p>
        </w:tc>
        <w:tc>
          <w:tcPr>
            <w:tcW w:w="8664" w:type="dxa"/>
            <w:gridSpan w:val="2"/>
            <w:tcBorders>
              <w:tl2br w:val="nil"/>
              <w:tr2bl w:val="nil"/>
            </w:tcBorders>
            <w:vAlign w:val="center"/>
          </w:tcPr>
          <w:p>
            <w:pPr>
              <w:wordWrap w:val="0"/>
              <w:autoSpaceDE w:val="0"/>
              <w:autoSpaceDN w:val="0"/>
              <w:spacing w:line="264" w:lineRule="auto"/>
              <w:ind w:hanging="8"/>
              <w:rPr>
                <w:rFonts w:hint="eastAsia" w:ascii="Times New Roman" w:hAnsi="宋体"/>
                <w:szCs w:val="20"/>
              </w:rPr>
            </w:pPr>
            <w:r>
              <w:rPr>
                <w:rFonts w:hint="eastAsia" w:ascii="Times New Roman" w:hAnsi="宋体"/>
                <w:kern w:val="0"/>
                <w:szCs w:val="20"/>
              </w:rPr>
              <w:t>第</w:t>
            </w:r>
            <w:r>
              <w:rPr>
                <w:rFonts w:ascii="Times New Roman" w:hAnsi="宋体"/>
                <w:kern w:val="0"/>
                <w:szCs w:val="20"/>
              </w:rPr>
              <w:t>1</w:t>
            </w:r>
            <w:r>
              <w:rPr>
                <w:rFonts w:hint="eastAsia" w:ascii="Times New Roman" w:hAnsi="宋体"/>
                <w:kern w:val="0"/>
                <w:szCs w:val="20"/>
              </w:rPr>
              <w:t>节课：</w:t>
            </w:r>
            <w:r>
              <w:rPr>
                <w:rFonts w:hint="eastAsia" w:ascii="Times New Roman" w:hAnsi="宋体"/>
                <w:szCs w:val="20"/>
              </w:rPr>
              <w:t>考勤（2min）--知识讲解（</w:t>
            </w:r>
            <w:r>
              <w:rPr>
                <w:rFonts w:ascii="Times New Roman" w:hAnsi="宋体"/>
                <w:szCs w:val="20"/>
              </w:rPr>
              <w:t>40</w:t>
            </w:r>
            <w:r>
              <w:rPr>
                <w:rFonts w:hint="eastAsia" w:ascii="Times New Roman" w:hAnsi="宋体"/>
                <w:szCs w:val="20"/>
              </w:rPr>
              <w:t>min）--作业布置（3min）</w:t>
            </w:r>
          </w:p>
          <w:p>
            <w:pPr>
              <w:wordWrap w:val="0"/>
              <w:autoSpaceDE w:val="0"/>
              <w:autoSpaceDN w:val="0"/>
              <w:spacing w:line="264" w:lineRule="auto"/>
              <w:ind w:hanging="8"/>
              <w:rPr>
                <w:rFonts w:hint="eastAsia" w:ascii="Times New Roman" w:hAnsi="宋体"/>
                <w:szCs w:val="20"/>
              </w:rPr>
            </w:pPr>
            <w:r>
              <w:rPr>
                <w:rFonts w:hint="eastAsia" w:ascii="Times New Roman" w:hAnsi="宋体"/>
                <w:kern w:val="0"/>
                <w:szCs w:val="20"/>
              </w:rPr>
              <w:t>第</w:t>
            </w:r>
            <w:r>
              <w:rPr>
                <w:rFonts w:ascii="Times New Roman" w:hAnsi="宋体"/>
                <w:kern w:val="0"/>
                <w:szCs w:val="20"/>
              </w:rPr>
              <w:t>2</w:t>
            </w:r>
            <w:r>
              <w:rPr>
                <w:rFonts w:hint="eastAsia" w:ascii="Times New Roman" w:hAnsi="宋体"/>
                <w:kern w:val="0"/>
                <w:szCs w:val="20"/>
              </w:rPr>
              <w:t>节课：</w:t>
            </w:r>
            <w:r>
              <w:rPr>
                <w:rFonts w:hint="eastAsia" w:ascii="Times New Roman" w:hAnsi="宋体"/>
                <w:szCs w:val="20"/>
              </w:rPr>
              <w:t>知识讲解（40min）--课堂小结（3min）--作业布置（2min）</w:t>
            </w:r>
          </w:p>
          <w:p>
            <w:pPr>
              <w:wordWrap w:val="0"/>
              <w:autoSpaceDE w:val="0"/>
              <w:autoSpaceDN w:val="0"/>
              <w:spacing w:line="264" w:lineRule="auto"/>
              <w:ind w:hanging="8"/>
              <w:rPr>
                <w:rFonts w:hint="eastAsia" w:ascii="Times New Roman" w:hAnsi="宋体"/>
                <w:szCs w:val="20"/>
              </w:rPr>
            </w:pPr>
            <w:r>
              <w:rPr>
                <w:rFonts w:hint="eastAsia" w:ascii="Times New Roman" w:hAnsi="宋体"/>
                <w:kern w:val="0"/>
                <w:szCs w:val="20"/>
              </w:rPr>
              <w:t>第</w:t>
            </w:r>
            <w:r>
              <w:rPr>
                <w:rFonts w:ascii="Times New Roman" w:hAnsi="宋体"/>
                <w:kern w:val="0"/>
                <w:szCs w:val="20"/>
              </w:rPr>
              <w:t>3</w:t>
            </w:r>
            <w:r>
              <w:rPr>
                <w:rFonts w:hint="eastAsia" w:ascii="Times New Roman" w:hAnsi="宋体"/>
                <w:kern w:val="0"/>
                <w:szCs w:val="20"/>
              </w:rPr>
              <w:t>节课：</w:t>
            </w:r>
            <w:r>
              <w:rPr>
                <w:rFonts w:hint="eastAsia" w:ascii="Times New Roman" w:hAnsi="宋体"/>
                <w:szCs w:val="20"/>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color w:val="C00000"/>
                <w:szCs w:val="24"/>
              </w:rPr>
            </w:pPr>
            <w:r>
              <w:rPr>
                <w:rFonts w:hint="eastAsia" w:ascii="Times New Roman" w:hAnsi="Times New Roman"/>
                <w:b/>
                <w:color w:val="C00000"/>
                <w:szCs w:val="24"/>
              </w:rPr>
              <w:t>教学过程</w:t>
            </w:r>
          </w:p>
        </w:tc>
        <w:tc>
          <w:tcPr>
            <w:tcW w:w="7014" w:type="dxa"/>
            <w:tcBorders>
              <w:tl2br w:val="nil"/>
              <w:tr2bl w:val="nil"/>
            </w:tcBorders>
            <w:vAlign w:val="center"/>
          </w:tcPr>
          <w:p>
            <w:pPr>
              <w:wordWrap w:val="0"/>
              <w:autoSpaceDE w:val="0"/>
              <w:autoSpaceDN w:val="0"/>
              <w:spacing w:line="264" w:lineRule="auto"/>
              <w:jc w:val="center"/>
              <w:rPr>
                <w:rFonts w:ascii="Times New Roman" w:hAnsi="Times New Roman"/>
                <w:b/>
                <w:color w:val="C00000"/>
                <w:szCs w:val="20"/>
              </w:rPr>
            </w:pPr>
            <w:r>
              <w:rPr>
                <w:rFonts w:hint="eastAsia" w:ascii="Times New Roman" w:hAnsi="Times New Roman"/>
                <w:b/>
                <w:color w:val="C00000"/>
                <w:szCs w:val="24"/>
              </w:rPr>
              <w:t>主 要 教 学 内 容 及 步 骤</w:t>
            </w:r>
          </w:p>
        </w:tc>
        <w:tc>
          <w:tcPr>
            <w:tcW w:w="1650" w:type="dxa"/>
            <w:tcBorders>
              <w:tl2br w:val="nil"/>
              <w:tr2bl w:val="nil"/>
            </w:tcBorders>
            <w:vAlign w:val="center"/>
          </w:tcPr>
          <w:p>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wordWrap w:val="0"/>
              <w:autoSpaceDE w:val="0"/>
              <w:autoSpaceDN w:val="0"/>
              <w:spacing w:line="264" w:lineRule="auto"/>
              <w:ind w:hanging="8"/>
              <w:jc w:val="center"/>
              <w:rPr>
                <w:rFonts w:ascii="Times New Roman" w:hAnsi="Times New Roman"/>
                <w:b/>
                <w:szCs w:val="24"/>
              </w:rPr>
            </w:pPr>
            <w:r>
              <w:rPr>
                <w:rFonts w:hint="eastAsia" w:ascii="Times New Roman" w:hAnsi="Times New Roman"/>
                <w:b/>
                <w:szCs w:val="24"/>
              </w:rPr>
              <w:t>考勤</w:t>
            </w:r>
          </w:p>
          <w:p>
            <w:pPr>
              <w:wordWrap w:val="0"/>
              <w:autoSpaceDE w:val="0"/>
              <w:autoSpaceDN w:val="0"/>
              <w:spacing w:line="264" w:lineRule="auto"/>
              <w:ind w:hanging="8"/>
              <w:jc w:val="center"/>
              <w:rPr>
                <w:rFonts w:ascii="Times New Roman" w:hAnsi="Times New Roman"/>
                <w:b/>
                <w:szCs w:val="24"/>
              </w:rPr>
            </w:pPr>
            <w:r>
              <w:rPr>
                <w:rFonts w:hint="eastAsia" w:ascii="Times New Roman" w:hAnsi="Times New Roman"/>
                <w:b/>
                <w:szCs w:val="24"/>
              </w:rPr>
              <w:t>（2min）</w:t>
            </w:r>
          </w:p>
        </w:tc>
        <w:tc>
          <w:tcPr>
            <w:tcW w:w="7014" w:type="dxa"/>
            <w:tcBorders>
              <w:tl2br w:val="nil"/>
              <w:tr2bl w:val="nil"/>
            </w:tcBorders>
            <w:vAlign w:val="center"/>
          </w:tcPr>
          <w:p>
            <w:pPr>
              <w:wordWrap w:val="0"/>
              <w:autoSpaceDE w:val="0"/>
              <w:autoSpaceDN w:val="0"/>
              <w:spacing w:line="360" w:lineRule="auto"/>
              <w:jc w:val="left"/>
              <w:rPr>
                <w:rFonts w:ascii="Times New Roman" w:hAnsi="Times New Roman"/>
                <w:color w:val="C00000"/>
                <w:szCs w:val="24"/>
              </w:rPr>
            </w:pPr>
            <w:r>
              <w:rPr>
                <w:rFonts w:hint="eastAsia" w:ascii="Times New Roman" w:hAnsi="Times New Roman"/>
                <w:color w:val="C00000"/>
                <w:szCs w:val="24"/>
              </w:rPr>
              <w:t>■【教师】清点上课人数，记录好考勤</w:t>
            </w:r>
          </w:p>
          <w:p>
            <w:pPr>
              <w:wordWrap w:val="0"/>
              <w:autoSpaceDE w:val="0"/>
              <w:autoSpaceDN w:val="0"/>
              <w:spacing w:line="360" w:lineRule="auto"/>
              <w:jc w:val="left"/>
              <w:rPr>
                <w:rFonts w:ascii="Times New Roman" w:hAnsi="Times New Roman"/>
                <w:szCs w:val="24"/>
              </w:rPr>
            </w:pPr>
            <w:r>
              <w:rPr>
                <w:rFonts w:hint="eastAsia" w:ascii="Times New Roman" w:hAnsi="Times New Roman"/>
                <w:color w:val="548235" w:themeColor="accent6" w:themeShade="BF"/>
                <w:szCs w:val="24"/>
              </w:rPr>
              <w:t>■【学生】班干部报请假人员及原因</w:t>
            </w:r>
          </w:p>
        </w:tc>
        <w:tc>
          <w:tcPr>
            <w:tcW w:w="1650" w:type="dxa"/>
            <w:tcBorders>
              <w:tl2br w:val="nil"/>
              <w:tr2bl w:val="nil"/>
            </w:tcBorders>
            <w:vAlign w:val="center"/>
          </w:tcPr>
          <w:p>
            <w:pPr>
              <w:wordWrap w:val="0"/>
              <w:autoSpaceDE w:val="0"/>
              <w:autoSpaceDN w:val="0"/>
              <w:spacing w:line="264" w:lineRule="auto"/>
              <w:jc w:val="center"/>
              <w:rPr>
                <w:rFonts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wordWrap w:val="0"/>
              <w:autoSpaceDE w:val="0"/>
              <w:autoSpaceDN w:val="0"/>
              <w:rPr>
                <w:rFonts w:hint="eastAsia" w:ascii="微软雅黑" w:hAnsi="微软雅黑" w:eastAsia="微软雅黑"/>
                <w:b/>
                <w:sz w:val="24"/>
                <w:szCs w:val="24"/>
              </w:rPr>
            </w:pPr>
          </w:p>
          <w:p>
            <w:pPr>
              <w:wordWrap w:val="0"/>
              <w:autoSpaceDE w:val="0"/>
              <w:autoSpaceDN w:val="0"/>
              <w:rPr>
                <w:rFonts w:hint="eastAsia" w:ascii="微软雅黑" w:hAnsi="微软雅黑" w:eastAsia="微软雅黑"/>
                <w:b/>
                <w:sz w:val="24"/>
                <w:szCs w:val="24"/>
              </w:rPr>
            </w:pPr>
          </w:p>
          <w:p>
            <w:pPr>
              <w:wordWrap w:val="0"/>
              <w:autoSpaceDE w:val="0"/>
              <w:autoSpaceDN w:val="0"/>
              <w:rPr>
                <w:rFonts w:hint="eastAsia" w:ascii="微软雅黑" w:hAnsi="微软雅黑" w:eastAsia="微软雅黑"/>
                <w:b/>
                <w:sz w:val="24"/>
                <w:szCs w:val="24"/>
              </w:rPr>
            </w:pPr>
          </w:p>
          <w:p>
            <w:pPr>
              <w:wordWrap w:val="0"/>
              <w:autoSpaceDE w:val="0"/>
              <w:autoSpaceDN w:val="0"/>
              <w:rPr>
                <w:rFonts w:hint="eastAsia" w:ascii="微软雅黑" w:hAnsi="微软雅黑" w:eastAsia="微软雅黑"/>
                <w:b/>
                <w:sz w:val="24"/>
                <w:szCs w:val="24"/>
              </w:rPr>
            </w:pPr>
            <w:r>
              <w:rPr>
                <w:rFonts w:hint="eastAsia" w:ascii="微软雅黑" w:hAnsi="微软雅黑" w:eastAsia="微软雅黑"/>
                <w:b/>
                <w:sz w:val="24"/>
                <w:szCs w:val="24"/>
              </w:rPr>
              <w:t>知识讲解</w:t>
            </w:r>
          </w:p>
          <w:p>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hint="eastAsia" w:ascii="Times New Roman" w:hAnsi="Times New Roman"/>
                <w:szCs w:val="24"/>
              </w:rPr>
              <w:t>40min</w:t>
            </w:r>
            <w:r>
              <w:rPr>
                <w:rFonts w:ascii="Times New Roman" w:hAnsi="Times New Roman"/>
                <w:szCs w:val="24"/>
              </w:rPr>
              <w:t>）</w:t>
            </w:r>
          </w:p>
        </w:tc>
        <w:tc>
          <w:tcPr>
            <w:tcW w:w="7014" w:type="dxa"/>
            <w:tcBorders>
              <w:tl2br w:val="nil"/>
              <w:tr2bl w:val="nil"/>
            </w:tcBorders>
            <w:vAlign w:val="center"/>
          </w:tcPr>
          <w:p>
            <w:pPr>
              <w:widowControl/>
              <w:jc w:val="left"/>
              <w:rPr>
                <w:rFonts w:ascii="Times New Roman" w:hAnsi="Times New Roman"/>
                <w:b/>
                <w:color w:val="C00000"/>
              </w:rPr>
            </w:pPr>
            <w:r>
              <w:rPr>
                <w:rFonts w:hint="eastAsia" w:ascii="Times New Roman" w:hAnsi="Times New Roman"/>
                <w:b/>
                <w:color w:val="C00000"/>
              </w:rPr>
              <w:t>【教师】</w:t>
            </w:r>
            <w:r>
              <w:rPr>
                <w:rFonts w:hint="eastAsia" w:ascii="Times New Roman" w:hAnsi="Times New Roman"/>
                <w:bCs/>
                <w:color w:val="C00000"/>
              </w:rPr>
              <w:t>展示康复治疗处方</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一、康复治疗处方的目的及意义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康复治疗处方是康复医师向康复治疗师提供的康复治疗医嘱，以明确各治疗小组成员应完成的治疗工作。康复治疗处方应包括诊断、功能障碍、治疗目的及具体方法，包括治疗部位、治疗种类、剂量、治疗时间、频率、次数及注意事项等。康复治疗处方应附在住院病历或门诊病历中，在后续治疗及康复评定中作为参考依据。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二、康复治疗处方的种类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康复治疗处方包括：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（1）物理疗法处方（含物理因子治疗）。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（2）作业疗法处方。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（3）言语疗法处方。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（4）心理疗法处方。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（5）中医传统疗法处方（含中药、推拿、针灸等）。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（6）假肢、矫形器、支具处方。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（7）轮椅处方。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（8）牵引疗法处方。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（9）文体疗法处方。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（10）其他：如音乐疗法处方、悬吊疗法处方等新技术处方。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三、康复治疗处方的内容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（1）患者的基本信息（姓名、性别、年龄、病案号）。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（2）疗法名称及治疗师姓名。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（3）病史摘要。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（4）康复诊断。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（5）主要功能障碍点。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（6）治疗部位。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（7）治疗方法。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（8）治疗剂量。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（9）治疗时间、频率、次数和疗程。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（10）注意事项。</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（11）医师签名。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（12）开具日期。 </w:t>
            </w:r>
          </w:p>
          <w:p>
            <w:pPr>
              <w:wordWrap w:val="0"/>
              <w:autoSpaceDE w:val="0"/>
              <w:autoSpaceDN w:val="0"/>
              <w:spacing w:line="264" w:lineRule="auto"/>
              <w:ind w:left="-6" w:firstLine="420" w:firstLineChars="200"/>
              <w:rPr>
                <w:rFonts w:hint="eastAsia" w:ascii="宋体" w:hAnsi="宋体" w:cs="宋体"/>
                <w:b/>
                <w:color w:val="000000"/>
                <w:szCs w:val="21"/>
                <w:lang w:bidi="ar"/>
              </w:rPr>
            </w:pPr>
            <w:r>
              <w:rPr>
                <w:rFonts w:ascii="Times New Roman" w:hAnsi="宋体"/>
                <w:szCs w:val="20"/>
              </w:rPr>
              <w:t>由于康复治疗的种类不同，治疗的目的和要求也不同，因此各处方的具体要求也不同。</w:t>
            </w:r>
          </w:p>
          <w:p>
            <w:pPr>
              <w:wordWrap w:val="0"/>
              <w:autoSpaceDE w:val="0"/>
              <w:autoSpaceDN w:val="0"/>
              <w:jc w:val="left"/>
              <w:rPr>
                <w:rFonts w:ascii="Times New Roman" w:hAnsi="Times New Roman"/>
                <w:b/>
              </w:rPr>
            </w:pPr>
            <w:r>
              <w:rPr>
                <w:rFonts w:hint="eastAsia" w:ascii="宋体" w:hAnsi="宋体" w:cs="宋体"/>
                <w:b/>
                <w:bCs/>
                <w:color w:val="538135"/>
                <w:szCs w:val="21"/>
                <w:lang w:bidi="ar"/>
              </w:rPr>
              <w:t>【学生】</w:t>
            </w:r>
            <w:r>
              <w:rPr>
                <w:rFonts w:hint="eastAsia" w:ascii="宋体" w:hAnsi="宋体" w:cs="宋体"/>
                <w:color w:val="538135"/>
                <w:szCs w:val="21"/>
                <w:lang w:bidi="ar"/>
              </w:rPr>
              <w:t>思考、讨论。</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4"/>
              </w:rPr>
            </w:pPr>
          </w:p>
          <w:p>
            <w:pPr>
              <w:wordWrap w:val="0"/>
              <w:autoSpaceDE w:val="0"/>
              <w:autoSpaceDN w:val="0"/>
              <w:spacing w:line="264" w:lineRule="auto"/>
              <w:jc w:val="left"/>
              <w:rPr>
                <w:rFonts w:ascii="Times New Roman" w:hAnsi="Times New Roman"/>
                <w:b/>
                <w:szCs w:val="24"/>
              </w:rPr>
            </w:pPr>
          </w:p>
          <w:p>
            <w:pPr>
              <w:wordWrap w:val="0"/>
              <w:autoSpaceDE w:val="0"/>
              <w:autoSpaceDN w:val="0"/>
              <w:spacing w:line="264" w:lineRule="auto"/>
              <w:jc w:val="left"/>
              <w:rPr>
                <w:rFonts w:ascii="Times New Roman" w:hAnsi="Times New Roman"/>
                <w:b/>
                <w:szCs w:val="24"/>
              </w:rPr>
            </w:pPr>
          </w:p>
          <w:p>
            <w:pPr>
              <w:wordWrap w:val="0"/>
              <w:autoSpaceDE w:val="0"/>
              <w:autoSpaceDN w:val="0"/>
              <w:spacing w:line="264" w:lineRule="auto"/>
              <w:jc w:val="left"/>
              <w:rPr>
                <w:rFonts w:ascii="Times New Roman" w:hAnsi="Times New Roman"/>
                <w:b/>
                <w:szCs w:val="24"/>
              </w:rPr>
            </w:pPr>
          </w:p>
          <w:p>
            <w:pPr>
              <w:wordWrap w:val="0"/>
              <w:autoSpaceDE w:val="0"/>
              <w:autoSpaceDN w:val="0"/>
              <w:spacing w:line="264" w:lineRule="auto"/>
              <w:jc w:val="left"/>
              <w:rPr>
                <w:rFonts w:ascii="Times New Roman" w:hAnsi="Times New Roman"/>
                <w:b/>
                <w:szCs w:val="24"/>
              </w:rPr>
            </w:pPr>
          </w:p>
          <w:p>
            <w:pPr>
              <w:wordWrap w:val="0"/>
              <w:autoSpaceDE w:val="0"/>
              <w:autoSpaceDN w:val="0"/>
              <w:spacing w:line="264" w:lineRule="auto"/>
              <w:jc w:val="left"/>
              <w:rPr>
                <w:rFonts w:ascii="Times New Roman" w:hAnsi="Times New Roman"/>
                <w:b/>
                <w:szCs w:val="20"/>
              </w:rPr>
            </w:pPr>
            <w:r>
              <w:rPr>
                <w:rFonts w:hint="eastAsia" w:ascii="Times New Roman" w:hAnsi="Times New Roman"/>
                <w:b/>
                <w:szCs w:val="24"/>
              </w:rPr>
              <w:t>展示康复治疗处方，让学生更加仔细的阅读，从而激发学生的学习欲望。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wordWrap w:val="0"/>
              <w:autoSpaceDE w:val="0"/>
              <w:autoSpaceDN w:val="0"/>
              <w:spacing w:line="264" w:lineRule="auto"/>
              <w:ind w:hanging="8"/>
              <w:rPr>
                <w:rFonts w:ascii="Times New Roman" w:hAnsi="Times New Roman"/>
                <w:szCs w:val="24"/>
              </w:rPr>
            </w:pPr>
            <w:r>
              <w:rPr>
                <w:rFonts w:hint="eastAsia" w:ascii="微软雅黑" w:hAnsi="微软雅黑" w:eastAsia="微软雅黑"/>
                <w:b/>
                <w:sz w:val="24"/>
                <w:szCs w:val="24"/>
              </w:rPr>
              <w:t>作业布置</w:t>
            </w:r>
            <w:r>
              <w:rPr>
                <w:rFonts w:hint="eastAsia" w:ascii="Times New Roman" w:hAnsi="Times New Roman"/>
                <w:szCs w:val="24"/>
              </w:rPr>
              <w:t>（3min）</w:t>
            </w:r>
          </w:p>
        </w:tc>
        <w:tc>
          <w:tcPr>
            <w:tcW w:w="7014" w:type="dxa"/>
            <w:tcBorders>
              <w:tl2br w:val="nil"/>
              <w:tr2bl w:val="nil"/>
            </w:tcBorders>
            <w:vAlign w:val="center"/>
          </w:tcPr>
          <w:p>
            <w:pPr>
              <w:wordWrap w:val="0"/>
              <w:autoSpaceDE w:val="0"/>
              <w:autoSpaceDN w:val="0"/>
              <w:rPr>
                <w:rFonts w:hint="eastAsia" w:ascii="宋体" w:hAnsi="宋体" w:cs="宋体"/>
                <w:bCs/>
                <w:color w:val="C00000"/>
                <w:szCs w:val="21"/>
                <w:lang w:bidi="ar"/>
              </w:rPr>
            </w:pPr>
            <w:r>
              <w:rPr>
                <w:rFonts w:hint="eastAsia" w:ascii="宋体" w:hAnsi="宋体" w:cs="宋体"/>
                <w:b/>
                <w:color w:val="C00000"/>
                <w:szCs w:val="21"/>
                <w:lang w:bidi="ar"/>
              </w:rPr>
              <w:t>【教师】</w:t>
            </w:r>
            <w:r>
              <w:rPr>
                <w:rFonts w:hint="eastAsia" w:ascii="宋体" w:hAnsi="宋体" w:cs="宋体"/>
                <w:bCs/>
                <w:color w:val="C00000"/>
                <w:szCs w:val="21"/>
                <w:lang w:bidi="ar"/>
              </w:rPr>
              <w:t>布置课后作业</w:t>
            </w:r>
          </w:p>
          <w:p>
            <w:pPr>
              <w:wordWrap w:val="0"/>
              <w:autoSpaceDE w:val="0"/>
              <w:autoSpaceDN w:val="0"/>
              <w:ind w:firstLine="422" w:firstLineChars="200"/>
              <w:rPr>
                <w:rFonts w:hint="eastAsia" w:hAnsi="宋体"/>
                <w:bCs/>
              </w:rPr>
            </w:pPr>
            <w:r>
              <w:rPr>
                <w:rFonts w:hint="eastAsia" w:ascii="Times New Roman" w:hAnsi="宋体"/>
                <w:b/>
                <w:bCs/>
                <w:szCs w:val="20"/>
              </w:rPr>
              <w:t>简述</w:t>
            </w:r>
            <w:r>
              <w:rPr>
                <w:rFonts w:ascii="Times New Roman" w:hAnsi="宋体"/>
                <w:b/>
                <w:bCs/>
                <w:szCs w:val="20"/>
              </w:rPr>
              <w:t>康复治疗处方的内容</w:t>
            </w:r>
            <w:r>
              <w:rPr>
                <w:rFonts w:hint="eastAsia" w:ascii="Times New Roman" w:hAnsi="宋体"/>
                <w:b/>
                <w:bCs/>
                <w:szCs w:val="20"/>
              </w:rPr>
              <w:t>。</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4"/>
              </w:rPr>
            </w:pPr>
            <w:r>
              <w:rPr>
                <w:rFonts w:hint="eastAsia" w:ascii="Times New Roman" w:hAnsi="Times New Roman"/>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wordWrap w:val="0"/>
              <w:autoSpaceDE w:val="0"/>
              <w:autoSpaceDN w:val="0"/>
              <w:spacing w:line="264" w:lineRule="auto"/>
              <w:rPr>
                <w:rFonts w:hint="eastAsia" w:ascii="微软雅黑" w:hAnsi="微软雅黑" w:eastAsia="微软雅黑"/>
                <w:b/>
                <w:sz w:val="24"/>
                <w:szCs w:val="24"/>
              </w:rPr>
            </w:pPr>
            <w:r>
              <w:rPr>
                <w:rFonts w:hint="eastAsia" w:ascii="微软雅黑" w:hAnsi="微软雅黑" w:eastAsia="微软雅黑"/>
                <w:b/>
                <w:sz w:val="24"/>
                <w:szCs w:val="24"/>
              </w:rPr>
              <w:t>知识讲解</w:t>
            </w:r>
          </w:p>
          <w:p>
            <w:pPr>
              <w:wordWrap w:val="0"/>
              <w:autoSpaceDE w:val="0"/>
              <w:autoSpaceDN w:val="0"/>
              <w:spacing w:line="264" w:lineRule="auto"/>
              <w:ind w:hanging="8"/>
              <w:rPr>
                <w:rFonts w:ascii="Times New Roman" w:hAnsi="Times New Roman"/>
                <w:b/>
                <w:szCs w:val="24"/>
              </w:rPr>
            </w:pPr>
            <w:r>
              <w:rPr>
                <w:rFonts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widowControl/>
              <w:jc w:val="left"/>
              <w:rPr>
                <w:rFonts w:ascii="Times New Roman" w:hAnsi="Times New Roman"/>
                <w:b/>
                <w:color w:val="C00000"/>
                <w:szCs w:val="21"/>
              </w:rPr>
            </w:pPr>
            <w:r>
              <w:rPr>
                <w:rFonts w:hint="eastAsia" w:ascii="宋体" w:hAnsi="宋体" w:cs="宋体"/>
                <w:b/>
                <w:color w:val="C00000"/>
                <w:szCs w:val="21"/>
                <w:lang w:bidi="ar"/>
              </w:rPr>
              <w:t>【教师】</w:t>
            </w:r>
            <w:r>
              <w:rPr>
                <w:rFonts w:hint="eastAsia" w:ascii="宋体" w:hAnsi="宋体" w:cs="宋体"/>
                <w:bCs/>
                <w:color w:val="C00000"/>
                <w:szCs w:val="21"/>
                <w:lang w:bidi="ar"/>
              </w:rPr>
              <w:t>展示康复治疗记录</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康复治疗记录是康复治疗师执行康复医师处方医嘱情况的记录。康复治疗记录可以反映患者治疗中的情况及治疗后的变化，对于科研资料收集有很重要的作用。</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一、记录的内容与要求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（1）患者的一般资料：姓名、性别、年龄、科别、床号、病案号。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（2）记录治疗日期、次数、部位、方法、剂量、时间、特殊情况（如疼痛、过敏反应，以及血压、心率、呼吸等全身反应）。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（3）相关量表评定或专项指标的观察及记录。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（4）治疗师签名。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康复治疗记录可在电子病历中书写，也可单独以附表的形式附于康复处方的后面，方便查看及执行。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二、康复评价分期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一类特殊的并且极重要的康复治疗记录为康复评价记录。康复评价分为初期康复评价、中期康复评价、末期康复评价（详见项目五 康复评定）。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 初期康复评价</w:t>
            </w:r>
            <w:r>
              <w:rPr>
                <w:rFonts w:ascii="Times New Roman" w:hAnsi="宋体"/>
                <w:szCs w:val="20"/>
              </w:rPr>
              <w:t xml:space="preserve"> 应在患者入院 7</w:t>
            </w:r>
            <w:r>
              <w:rPr>
                <w:rFonts w:hint="eastAsia" w:ascii="Times New Roman" w:hAnsi="宋体"/>
                <w:szCs w:val="20"/>
              </w:rPr>
              <w:t>～</w:t>
            </w:r>
            <w:r>
              <w:rPr>
                <w:rFonts w:ascii="Times New Roman" w:hAnsi="宋体"/>
                <w:szCs w:val="20"/>
              </w:rPr>
              <w:t xml:space="preserve">10 天内完成，是由康复组组长带领其他康复组各专业成员评估患者的情况，集中讨论以下内容：找出患者的主要功能障碍并完善问题小结；确定近期目标、远期目标，制订康复治疗计划和提出注意事项、预测预后及判断康复的影响因素。初期康复评价在整个康复治疗过程中起到重要作用。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2. 中期康复评价</w:t>
            </w:r>
            <w:r>
              <w:rPr>
                <w:rFonts w:ascii="Times New Roman" w:hAnsi="宋体"/>
                <w:szCs w:val="20"/>
              </w:rPr>
              <w:t xml:space="preserve"> 在初期评价后1个月内完成。其内容包括初期评价所设定的目标是否完成，未完成的原因，并找出解决问题的方法；根据目前的功能情况制订下一步康复治疗计划，确定下一步近期目标、远期目标。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3. 末期康复评价</w:t>
            </w:r>
            <w:r>
              <w:rPr>
                <w:rFonts w:ascii="Times New Roman" w:hAnsi="宋体"/>
                <w:szCs w:val="20"/>
              </w:rPr>
              <w:t xml:space="preserve"> 在患者出院前1周进行。其内容包括康复治疗经过的总结，康复目标实施的程度，功能和能力提高的程度，各种康复治疗方法的有效程度，经验及教训，出院后建议及出院后的康复指导。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三、注意事项</w:t>
            </w:r>
            <w:r>
              <w:rPr>
                <w:rFonts w:ascii="Times New Roman" w:hAnsi="宋体"/>
                <w:szCs w:val="20"/>
              </w:rPr>
              <w:t xml:space="preserve">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（1）评价会结束后由主管医师总结，将评定结果综合整理，以便前后对比。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（2）康复评价会原则上每月一次，根据各地方住院时间政策可适当缩短间隔时间，如入院第 2</w:t>
            </w:r>
            <w:r>
              <w:rPr>
                <w:rFonts w:hint="eastAsia" w:ascii="Times New Roman" w:hAnsi="宋体"/>
                <w:szCs w:val="20"/>
              </w:rPr>
              <w:t>～</w:t>
            </w:r>
            <w:r>
              <w:rPr>
                <w:rFonts w:ascii="Times New Roman" w:hAnsi="宋体"/>
                <w:szCs w:val="20"/>
              </w:rPr>
              <w:t xml:space="preserve">3 周进行中期康复评价，出院前进行末期康复评价。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（3）如果患者住院时间较长，超过3个月，可在中期康复评价后 1 个月进行“联合查房”，相当于 1 次中期评价，联合查房的内容与格式同康复评定记录。目的是了解经过一段时间的康复治疗后，患者功能改变的情况，并分析原因，以此作为调整康复治疗计划的依据。 </w:t>
            </w:r>
          </w:p>
          <w:p>
            <w:pPr>
              <w:wordWrap w:val="0"/>
              <w:autoSpaceDE w:val="0"/>
              <w:autoSpaceDN w:val="0"/>
              <w:spacing w:line="264" w:lineRule="auto"/>
              <w:ind w:left="-6" w:firstLine="420" w:firstLineChars="200"/>
              <w:rPr>
                <w:rFonts w:ascii="方正书宋简体" w:hAnsi="方正书宋简体" w:eastAsia="方正书宋简体" w:cs="方正书宋简体"/>
                <w:color w:val="231F20"/>
                <w:kern w:val="0"/>
                <w:szCs w:val="21"/>
                <w:lang w:bidi="ar"/>
              </w:rPr>
            </w:pPr>
            <w:r>
              <w:rPr>
                <w:rFonts w:ascii="Times New Roman" w:hAnsi="宋体"/>
                <w:szCs w:val="20"/>
              </w:rPr>
              <w:t>目前康复治疗处方及治疗记录尚缺乏统一的书写格式及表格，但基本要求和内容是一致的，因此各级医院的康复医学科可参照基本要求根据具体情况设计适合自己科室的病历、处方和记录。</w:t>
            </w:r>
          </w:p>
          <w:p>
            <w:pPr>
              <w:wordWrap w:val="0"/>
              <w:autoSpaceDE w:val="0"/>
              <w:autoSpaceDN w:val="0"/>
              <w:rPr>
                <w:rFonts w:ascii="Times New Roman" w:hAnsi="Times New Roman"/>
                <w:szCs w:val="24"/>
              </w:rPr>
            </w:pPr>
            <w:r>
              <w:rPr>
                <w:rFonts w:hint="eastAsia" w:ascii="宋体" w:hAnsi="宋体" w:cs="宋体"/>
                <w:b/>
                <w:bCs/>
                <w:color w:val="538135"/>
                <w:szCs w:val="21"/>
                <w:lang w:bidi="ar"/>
              </w:rPr>
              <w:t>【学生】</w:t>
            </w:r>
            <w:r>
              <w:rPr>
                <w:rFonts w:hint="eastAsia" w:ascii="宋体" w:hAnsi="宋体" w:cs="宋体"/>
                <w:color w:val="538135"/>
                <w:szCs w:val="21"/>
                <w:lang w:bidi="ar"/>
              </w:rPr>
              <w:t>思考、讨论。</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4"/>
              </w:rPr>
            </w:pPr>
            <w:r>
              <w:rPr>
                <w:rFonts w:hint="eastAsia" w:ascii="Times New Roman" w:hAnsi="Times New Roman"/>
                <w:b/>
                <w:szCs w:val="24"/>
              </w:rPr>
              <w:t>通过教师讲解，熟悉康复治疗记录的基本理论知识。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wordWrap w:val="0"/>
              <w:autoSpaceDE w:val="0"/>
              <w:autoSpaceDN w:val="0"/>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wordWrap w:val="0"/>
              <w:autoSpaceDE w:val="0"/>
              <w:autoSpaceDN w:val="0"/>
              <w:rPr>
                <w:rFonts w:ascii="Times New Roman" w:hAnsi="Times New Roman"/>
                <w:szCs w:val="21"/>
              </w:rPr>
            </w:pPr>
            <w:r>
              <w:rPr>
                <w:rFonts w:hint="eastAsia" w:ascii="宋体" w:hAnsi="宋体" w:cs="宋体"/>
                <w:szCs w:val="21"/>
                <w:lang w:bidi="ar"/>
              </w:rPr>
              <w:t>（</w:t>
            </w:r>
            <w:r>
              <w:rPr>
                <w:rFonts w:hint="eastAsia" w:ascii="Times New Roman" w:hAnsi="Times New Roman"/>
                <w:szCs w:val="21"/>
                <w:lang w:bidi="ar"/>
              </w:rPr>
              <w:t>3</w:t>
            </w:r>
            <w:r>
              <w:rPr>
                <w:rFonts w:ascii="Times New Roman" w:hAnsi="Times New Roman"/>
                <w:szCs w:val="21"/>
                <w:lang w:bidi="ar"/>
              </w:rPr>
              <w:t>min</w:t>
            </w:r>
            <w:r>
              <w:rPr>
                <w:rFonts w:hint="eastAsia" w:ascii="宋体" w:hAnsi="宋体" w:cs="宋体"/>
                <w:szCs w:val="21"/>
                <w:lang w:bidi="ar"/>
              </w:rPr>
              <w:t>）</w:t>
            </w:r>
          </w:p>
        </w:tc>
        <w:tc>
          <w:tcPr>
            <w:tcW w:w="7014" w:type="dxa"/>
            <w:tcBorders>
              <w:tl2br w:val="nil"/>
              <w:tr2bl w:val="nil"/>
            </w:tcBorders>
            <w:vAlign w:val="center"/>
          </w:tcPr>
          <w:p>
            <w:pPr>
              <w:wordWrap w:val="0"/>
              <w:autoSpaceDE w:val="0"/>
              <w:autoSpaceDN w:val="0"/>
              <w:rPr>
                <w:rFonts w:ascii="Times New Roman" w:hAnsi="Times New Roman"/>
                <w:szCs w:val="21"/>
              </w:rPr>
            </w:pPr>
            <w:r>
              <w:rPr>
                <w:rFonts w:hint="eastAsia" w:ascii="宋体" w:hAnsi="宋体" w:cs="宋体"/>
                <w:szCs w:val="21"/>
                <w:lang w:bidi="ar"/>
              </w:rPr>
              <w:t>【</w:t>
            </w:r>
            <w:r>
              <w:rPr>
                <w:rFonts w:hint="eastAsia" w:ascii="宋体" w:hAnsi="宋体" w:cs="宋体"/>
                <w:b/>
                <w:szCs w:val="21"/>
                <w:lang w:bidi="ar"/>
              </w:rPr>
              <w:t>教师</w:t>
            </w:r>
            <w:r>
              <w:rPr>
                <w:rFonts w:hint="eastAsia" w:ascii="宋体" w:hAnsi="宋体" w:cs="宋体"/>
                <w:szCs w:val="21"/>
                <w:lang w:bidi="ar"/>
              </w:rPr>
              <w:t>】</w:t>
            </w:r>
            <w:r>
              <w:rPr>
                <w:rFonts w:hint="eastAsia" w:ascii="宋体" w:hAnsi="宋体" w:cs="宋体"/>
                <w:b/>
                <w:color w:val="CC0066"/>
                <w:szCs w:val="21"/>
                <w:lang w:bidi="ar"/>
              </w:rPr>
              <w:t>回顾和总结本节课的知识点。</w:t>
            </w:r>
          </w:p>
          <w:p>
            <w:pPr>
              <w:wordWrap w:val="0"/>
              <w:autoSpaceDE w:val="0"/>
              <w:autoSpaceDN w:val="0"/>
              <w:spacing w:line="264" w:lineRule="auto"/>
              <w:ind w:left="-6" w:firstLine="422" w:firstLineChars="200"/>
              <w:rPr>
                <w:rFonts w:ascii="Times New Roman" w:hAnsi="Times New Roman"/>
                <w:b/>
                <w:szCs w:val="21"/>
              </w:rPr>
            </w:pPr>
            <w:r>
              <w:rPr>
                <w:rFonts w:hint="eastAsia" w:ascii="宋体" w:hAnsi="宋体" w:cs="宋体"/>
                <w:b/>
                <w:szCs w:val="21"/>
                <w:lang w:bidi="ar"/>
              </w:rPr>
              <w:t>这节课我们一起学习了康复治疗记录，知道</w:t>
            </w:r>
            <w:r>
              <w:rPr>
                <w:rFonts w:ascii="宋体" w:hAnsi="宋体" w:cs="宋体"/>
                <w:b/>
                <w:szCs w:val="21"/>
                <w:lang w:bidi="ar"/>
              </w:rPr>
              <w:t>目前康复治疗处方及治疗记录尚缺乏统一的书写格式及表格，但基本要求和内容是一致的，因此各级医院的康复医学科可参照基本要求根据具体情况设计适合自己科室的病历、处方和记录。</w:t>
            </w:r>
          </w:p>
        </w:tc>
        <w:tc>
          <w:tcPr>
            <w:tcW w:w="1650" w:type="dxa"/>
            <w:tcBorders>
              <w:tl2br w:val="nil"/>
              <w:tr2bl w:val="nil"/>
            </w:tcBorders>
            <w:vAlign w:val="center"/>
          </w:tcPr>
          <w:p>
            <w:pPr>
              <w:wordWrap w:val="0"/>
              <w:autoSpaceDE w:val="0"/>
              <w:autoSpaceDN w:val="0"/>
              <w:spacing w:line="380" w:lineRule="exact"/>
              <w:rPr>
                <w:rFonts w:ascii="Times New Roman" w:hAnsi="Times New Roman"/>
                <w:szCs w:val="21"/>
              </w:rPr>
            </w:pPr>
            <w:r>
              <w:rPr>
                <w:rFonts w:hint="eastAsia" w:ascii="宋体" w:hAnsi="宋体" w:cs="宋体"/>
                <w:szCs w:val="21"/>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wordWrap w:val="0"/>
              <w:autoSpaceDE w:val="0"/>
              <w:autoSpaceDN w:val="0"/>
              <w:spacing w:line="264" w:lineRule="auto"/>
              <w:ind w:left="8" w:hanging="8"/>
              <w:rPr>
                <w:rFonts w:ascii="Times New Roman" w:hAnsi="Times New Roman"/>
                <w:szCs w:val="21"/>
              </w:rPr>
            </w:pPr>
            <w:r>
              <w:rPr>
                <w:rFonts w:hint="eastAsia" w:ascii="微软雅黑" w:hAnsi="微软雅黑" w:eastAsia="微软雅黑" w:cs="微软雅黑"/>
                <w:b/>
                <w:sz w:val="24"/>
                <w:szCs w:val="24"/>
                <w:lang w:bidi="ar"/>
              </w:rPr>
              <w:t>作业布置</w:t>
            </w:r>
            <w:r>
              <w:rPr>
                <w:rFonts w:hint="eastAsia" w:ascii="宋体" w:hAnsi="宋体" w:cs="宋体"/>
                <w:szCs w:val="21"/>
                <w:lang w:bidi="ar"/>
              </w:rPr>
              <w:t>（</w:t>
            </w:r>
            <w:r>
              <w:rPr>
                <w:rFonts w:hint="eastAsia" w:ascii="Times New Roman" w:hAnsi="Times New Roman"/>
                <w:szCs w:val="21"/>
                <w:lang w:bidi="ar"/>
              </w:rPr>
              <w:t>2</w:t>
            </w:r>
            <w:r>
              <w:rPr>
                <w:rFonts w:ascii="Times New Roman" w:hAnsi="Times New Roman"/>
                <w:szCs w:val="21"/>
                <w:lang w:bidi="ar"/>
              </w:rPr>
              <w:t>min</w:t>
            </w:r>
            <w:r>
              <w:rPr>
                <w:rFonts w:hint="eastAsia" w:ascii="宋体" w:hAnsi="宋体" w:cs="宋体"/>
                <w:szCs w:val="21"/>
                <w:lang w:bidi="ar"/>
              </w:rPr>
              <w:t>）</w:t>
            </w:r>
          </w:p>
        </w:tc>
        <w:tc>
          <w:tcPr>
            <w:tcW w:w="7014" w:type="dxa"/>
            <w:tcBorders>
              <w:tl2br w:val="nil"/>
              <w:tr2bl w:val="nil"/>
            </w:tcBorders>
            <w:vAlign w:val="center"/>
          </w:tcPr>
          <w:p>
            <w:pPr>
              <w:wordWrap w:val="0"/>
              <w:autoSpaceDE w:val="0"/>
              <w:autoSpaceDN w:val="0"/>
              <w:rPr>
                <w:rFonts w:hint="eastAsia" w:ascii="宋体" w:hAnsi="宋体" w:cs="宋体"/>
                <w:bCs/>
                <w:color w:val="C00000"/>
                <w:szCs w:val="21"/>
              </w:rPr>
            </w:pPr>
            <w:r>
              <w:rPr>
                <w:rFonts w:hint="eastAsia" w:ascii="宋体" w:hAnsi="宋体" w:cs="宋体"/>
                <w:b/>
                <w:color w:val="C00000"/>
                <w:szCs w:val="21"/>
                <w:lang w:bidi="ar"/>
              </w:rPr>
              <w:t>【教师】</w:t>
            </w:r>
            <w:r>
              <w:rPr>
                <w:rFonts w:hint="eastAsia" w:ascii="宋体" w:hAnsi="宋体" w:cs="宋体"/>
                <w:bCs/>
                <w:color w:val="C00000"/>
                <w:szCs w:val="21"/>
                <w:lang w:bidi="ar"/>
              </w:rPr>
              <w:t>布置课后作业</w:t>
            </w:r>
          </w:p>
          <w:p>
            <w:pPr>
              <w:wordWrap w:val="0"/>
              <w:autoSpaceDE w:val="0"/>
              <w:autoSpaceDN w:val="0"/>
              <w:ind w:firstLine="422" w:firstLineChars="200"/>
              <w:rPr>
                <w:rFonts w:hint="eastAsia" w:hAnsi="宋体"/>
                <w:bCs/>
                <w:szCs w:val="21"/>
              </w:rPr>
            </w:pPr>
            <w:r>
              <w:rPr>
                <w:rFonts w:hint="eastAsia" w:ascii="Times New Roman" w:hAnsi="宋体"/>
                <w:b/>
                <w:bCs/>
                <w:szCs w:val="20"/>
              </w:rPr>
              <w:t>简述</w:t>
            </w:r>
            <w:r>
              <w:rPr>
                <w:rFonts w:ascii="Times New Roman" w:hAnsi="宋体"/>
                <w:b/>
                <w:bCs/>
                <w:szCs w:val="20"/>
              </w:rPr>
              <w:t>记录的内容与要求</w:t>
            </w:r>
            <w:r>
              <w:rPr>
                <w:rFonts w:hint="eastAsia" w:ascii="Times New Roman" w:hAnsi="宋体"/>
                <w:b/>
                <w:bCs/>
                <w:szCs w:val="20"/>
              </w:rPr>
              <w:t>。</w:t>
            </w:r>
            <w:r>
              <w:rPr>
                <w:rFonts w:ascii="Times New Roman" w:hAnsi="宋体"/>
                <w:b/>
                <w:bCs/>
                <w:szCs w:val="20"/>
              </w:rPr>
              <w:t xml:space="preserve"> </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1"/>
              </w:rPr>
            </w:pPr>
            <w:r>
              <w:rPr>
                <w:rFonts w:hint="eastAsia" w:ascii="宋体" w:hAnsi="宋体" w:cs="宋体"/>
                <w:bCs/>
                <w:szCs w:val="21"/>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94" w:hRule="atLeast"/>
          <w:jc w:val="center"/>
        </w:trPr>
        <w:tc>
          <w:tcPr>
            <w:tcW w:w="1541" w:type="dxa"/>
            <w:tcBorders>
              <w:tl2br w:val="nil"/>
              <w:tr2bl w:val="nil"/>
            </w:tcBorders>
            <w:vAlign w:val="center"/>
          </w:tcPr>
          <w:p>
            <w:pPr>
              <w:wordWrap w:val="0"/>
              <w:autoSpaceDE w:val="0"/>
              <w:autoSpaceDN w:val="0"/>
              <w:spacing w:line="264" w:lineRule="auto"/>
              <w:rPr>
                <w:rFonts w:hint="eastAsia" w:ascii="微软雅黑" w:hAnsi="微软雅黑" w:eastAsia="微软雅黑"/>
                <w:b/>
                <w:sz w:val="24"/>
                <w:szCs w:val="24"/>
              </w:rPr>
            </w:pPr>
            <w:r>
              <w:rPr>
                <w:rFonts w:hint="eastAsia" w:ascii="微软雅黑" w:hAnsi="微软雅黑" w:eastAsia="微软雅黑"/>
                <w:b/>
                <w:sz w:val="24"/>
                <w:szCs w:val="24"/>
              </w:rPr>
              <w:t>知识讲解</w:t>
            </w:r>
          </w:p>
          <w:p>
            <w:pPr>
              <w:wordWrap w:val="0"/>
              <w:autoSpaceDE w:val="0"/>
              <w:autoSpaceDN w:val="0"/>
              <w:spacing w:line="264" w:lineRule="auto"/>
              <w:ind w:hanging="8"/>
              <w:rPr>
                <w:rFonts w:ascii="Times New Roman" w:hAnsi="Times New Roman"/>
                <w:b/>
                <w:szCs w:val="24"/>
              </w:rPr>
            </w:pPr>
            <w:r>
              <w:rPr>
                <w:rFonts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widowControl/>
              <w:jc w:val="left"/>
              <w:rPr>
                <w:rFonts w:ascii="Times New Roman" w:hAnsi="Times New Roman"/>
                <w:b/>
                <w:color w:val="C00000"/>
                <w:szCs w:val="21"/>
              </w:rPr>
            </w:pPr>
            <w:r>
              <w:rPr>
                <w:rFonts w:hint="eastAsia" w:ascii="宋体" w:hAnsi="宋体" w:cs="宋体"/>
                <w:b/>
                <w:color w:val="C00000"/>
                <w:szCs w:val="21"/>
                <w:lang w:bidi="ar"/>
              </w:rPr>
              <w:t>【教师】</w:t>
            </w:r>
            <w:r>
              <w:rPr>
                <w:rFonts w:hint="eastAsia" w:ascii="宋体" w:hAnsi="宋体" w:cs="宋体"/>
                <w:bCs/>
                <w:color w:val="C00000"/>
                <w:szCs w:val="21"/>
                <w:lang w:bidi="ar"/>
              </w:rPr>
              <w:t>展示康复病历书写规范</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康复病历是康复医疗机构根据对病人的调查研究，即问诊、体格检查、功能评定以及各种实验室检查、影像学检查等资料，进行综合、分析、整理后而书写成的具有康复医疗专业特点的记录。在神经系统疾病的康复医疗过程中，一份完整准确的康复病历，是康复工作者正确进行康复诊断、功能评定、制订康复计划、评定康复疗效、确定病人回归等问题的依据。同时也是进行康复科研、教学和总结临床工作经验的宝贵资料。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一、康复病历的特点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 以功能障碍为中心</w:t>
            </w:r>
            <w:r>
              <w:rPr>
                <w:rFonts w:ascii="Times New Roman" w:hAnsi="宋体"/>
                <w:szCs w:val="20"/>
              </w:rPr>
              <w:t xml:space="preserve"> 康复病历是以功能障碍为中心，在病历上全面反映其功能障碍的水平、程度和性质、病人对残疾的适应情况及需求，从而分析需要解决的问题，制定康复治疗方案。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2. 以功能评定为中心的综合评估</w:t>
            </w:r>
            <w:r>
              <w:rPr>
                <w:rFonts w:ascii="Times New Roman" w:hAnsi="宋体"/>
                <w:szCs w:val="20"/>
              </w:rPr>
              <w:t xml:space="preserve"> 完整的康复病历是对运动、感觉、言语、认知、心理、情绪等多方面进行评定，并拟定功能康复的措施；需要由具有多学科性质的康复专业协作组来采集和填写。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3. 重视三期康复评定</w:t>
            </w:r>
            <w:r>
              <w:rPr>
                <w:rFonts w:ascii="Times New Roman" w:hAnsi="宋体"/>
                <w:szCs w:val="20"/>
              </w:rPr>
              <w:t xml:space="preserve"> 完整的康复病历应该包括三期评定的内容。通常入院患者应对其进行“三期评定”，即初期评定、中期评定、末期评定，康复小组成员以康复评价会的形式对患者进行全面性功能评定。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二、康复病历的分类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康复病历有不同的分类形式（表 9-3-1），按医疗部门分为住院康复病历、门诊康复病历、社区康复病历；按病历性质分为综合康复病历、亚专科康复病历。</w:t>
            </w:r>
          </w:p>
          <w:p>
            <w:pPr>
              <w:keepNext w:val="0"/>
              <w:keepLines w:val="0"/>
              <w:pageBreakBefore w:val="0"/>
              <w:widowControl w:val="0"/>
              <w:kinsoku/>
              <w:wordWrap w:val="0"/>
              <w:overflowPunct/>
              <w:topLinePunct w:val="0"/>
              <w:autoSpaceDE w:val="0"/>
              <w:autoSpaceDN w:val="0"/>
              <w:bidi w:val="0"/>
              <w:adjustRightInd/>
              <w:snapToGrid/>
              <w:spacing w:line="264" w:lineRule="auto"/>
              <w:ind w:firstLine="420" w:firstLineChars="200"/>
              <w:textAlignment w:val="auto"/>
              <w:rPr>
                <w:rFonts w:hint="eastAsia" w:ascii="Times New Roman" w:hAnsi="宋体"/>
                <w:szCs w:val="20"/>
              </w:rPr>
            </w:pPr>
            <w:r>
              <w:rPr>
                <w:rFonts w:hint="eastAsia" w:ascii="Times New Roman" w:hAnsi="宋体"/>
                <w:szCs w:val="20"/>
              </w:rPr>
              <w:drawing>
                <wp:inline distT="0" distB="0" distL="114300" distR="114300">
                  <wp:extent cx="3546475" cy="975995"/>
                  <wp:effectExtent l="0" t="0" r="15875" b="14605"/>
                  <wp:docPr id="1" name="图片 1" descr="1711682637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682637879"/>
                          <pic:cNvPicPr>
                            <a:picLocks noChangeAspect="1"/>
                          </pic:cNvPicPr>
                        </pic:nvPicPr>
                        <pic:blipFill>
                          <a:blip r:embed="rId6"/>
                          <a:stretch>
                            <a:fillRect/>
                          </a:stretch>
                        </pic:blipFill>
                        <pic:spPr>
                          <a:xfrm>
                            <a:off x="0" y="0"/>
                            <a:ext cx="3546475" cy="975995"/>
                          </a:xfrm>
                          <a:prstGeom prst="rect">
                            <a:avLst/>
                          </a:prstGeom>
                        </pic:spPr>
                      </pic:pic>
                    </a:graphicData>
                  </a:graphic>
                </wp:inline>
              </w:drawing>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三、康复病历的结构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（一）住院病历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康复医学是一门新兴学科，目前尚未形成独立、统一的格式，康复住院病历具有临床医学病历的一般结构，也具有不同的部分。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 一般资料</w:t>
            </w:r>
            <w:r>
              <w:rPr>
                <w:rFonts w:ascii="Times New Roman" w:hAnsi="宋体"/>
                <w:szCs w:val="20"/>
              </w:rPr>
              <w:t xml:space="preserve"> 包括姓名、性别、年龄、婚姻、职业、籍贯、民族、住址、工作单位、入院日期、记录日期、病史陈述者（与患者关系）及可靠性等。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2. 主诉</w:t>
            </w:r>
            <w:r>
              <w:rPr>
                <w:rFonts w:ascii="Times New Roman" w:hAnsi="宋体"/>
                <w:szCs w:val="20"/>
              </w:rPr>
              <w:t xml:space="preserve"> 主诉即患者叙述的促使就诊的主要功能障碍及持续时间。可以是1个或2</w:t>
            </w:r>
            <w:r>
              <w:rPr>
                <w:rFonts w:hint="eastAsia" w:ascii="Times New Roman" w:hAnsi="宋体"/>
                <w:szCs w:val="20"/>
              </w:rPr>
              <w:t>～</w:t>
            </w:r>
            <w:r>
              <w:rPr>
                <w:rFonts w:ascii="Times New Roman" w:hAnsi="宋体"/>
                <w:szCs w:val="20"/>
              </w:rPr>
              <w:t xml:space="preserve">3个促使病人就诊的主要原因或障碍。文字应简明扼要，一般不超过20个字。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3. 病残史</w:t>
            </w:r>
            <w:r>
              <w:rPr>
                <w:rFonts w:ascii="Times New Roman" w:hAnsi="宋体"/>
                <w:szCs w:val="20"/>
              </w:rPr>
              <w:t xml:space="preserve"> 病残史是病史的主要组成部分，包括两部分内容，即疾病史及残障史；从发病至本次就诊时，疾病的发生、发展过程及由于疾病所致功能障碍的发生、发展及变化的全过程。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（1）起病情况：包括起病时的环境及具体时间，活动状态，起病急缓、原因或诱因。当时就诊医院的诊断、检查和治疗经过，疾病所造成的功能障碍的部位、性质、程度。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（2）功能障碍的发展与演变：通过临床治疗，病人的功能障碍固定不变还是逐渐加重或减轻，以及功能障碍对病人日常生活能力的影响及影响程度。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（3）伴随症状：病人除了主要症状外，往往还会出现一些伴随症状。应详细询问各伴随症状出现的时间、特点及演变过程，并了解各伴随症状之间，特别是与主要症状之间的相互关系。</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（4）诊疗经过：此次就诊前患者是否接受过康复治疗，疗效如何；病人的接受程度或康复欲望如何；是否有使用矫形器、支具的经历，效果如何等。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（5）一般情况：包括患者发病后病人的精神状态、食欲、大小便、睡眠和体重等方面的变化。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 xml:space="preserve">4. 既往史 </w:t>
            </w:r>
            <w:r>
              <w:rPr>
                <w:rFonts w:ascii="Times New Roman" w:hAnsi="宋体"/>
                <w:szCs w:val="20"/>
              </w:rPr>
              <w:t xml:space="preserve">既往史包括病人过去的健康状况及曾患疾病，尤其与现在疾病有密切关系的疾患。通过对过去病史的了解，有助于分析病人过去患过的疾病是否遗留有功能障碍，过去伤病所致功能障碍与本次疾病所致的功能障碍的异同及相互关系。尤其应注意过去的心肺疾患、骨关节神经肌肉疾病遗留的功能障碍及一些继发性疾患如继发性癫痫等。了解患者的既往史有助于制定切实可行的康复训练方案，此外还应询问病人的过敏史。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在病史采集中，应注意询问下列有关的症状和功能情况。</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（1）生长发育情况及遗传病史：儿童患者及疑有先天性疾病患者需详细了解。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（2）体质有无消瘦、倦怠、过敏体质或超重肥胖。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（3）感官：听力、视力、语言有无障碍。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（4）呼吸系统：有无慢性咳嗽、哮喘、体力活动后的呼吸困难等。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（5）循环系统：有无心律失常、心前区痛、心悸、间歇跛行、下肢深静脉血栓、体力活动后的呼吸困难等。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（6）消化系统：有无消化吸收障碍、排便困难或大便失禁，有无十二指肠溃疡等。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（7）泌尿、生殖系统：对脊髓损伤者，有无小便失禁；对于神经源性膀胱，是否已采用膀胱护理技术，有无泌尿系统感染征象，有无性功能障碍。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5. 个人社会生活史</w:t>
            </w:r>
            <w:r>
              <w:rPr>
                <w:rFonts w:ascii="Times New Roman" w:hAnsi="宋体"/>
                <w:szCs w:val="20"/>
              </w:rPr>
              <w:t xml:space="preserve"> 个人社会生活史是康复病史中重要和特有的组成部分。这是由于个人生活和社会能力与其身体功能障碍的康复相互关联所决定的。通常包括两部分内容，即个人生活史和社会生活史，包括生活方式（是否规律、是否经常运动、有无烟酒嗜好、饮食习惯、个人兴趣爱好、居住地区、楼层、是否有电梯、居住环境等）、家庭生活（婚姻状态、家中人口、家庭关系是否和睦、经济情况、女性月经史和生育史）。</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6. 家族史</w:t>
            </w:r>
            <w:r>
              <w:rPr>
                <w:rFonts w:ascii="Times New Roman" w:hAnsi="宋体"/>
                <w:szCs w:val="20"/>
              </w:rPr>
              <w:t xml:space="preserve"> 主要了解患者的父母、配偶、兄弟、姐妹及子女的健康状况。注意家族中有无患遗传性或有遗传性倾向疾病的病史，如高血压、精神疾患、脑血管疾病等。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7. 职业史</w:t>
            </w:r>
            <w:r>
              <w:rPr>
                <w:rFonts w:ascii="Times New Roman" w:hAnsi="宋体"/>
                <w:szCs w:val="20"/>
              </w:rPr>
              <w:t xml:space="preserve"> 包括文化程度、职业经历、目前职业情况、就业愿望。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8. 心理史</w:t>
            </w:r>
            <w:r>
              <w:rPr>
                <w:rFonts w:ascii="Times New Roman" w:hAnsi="宋体"/>
                <w:szCs w:val="20"/>
              </w:rPr>
              <w:t xml:space="preserve"> 本次伤病前患者的性格、情绪、心态，有无精神和行为异常。过去有无重大事件（家庭变故、不幸、婚恋变化、严重挫折、重大疾病等引起的心理、情绪和精神的改变），此次伤病后患者的心理、情绪和精神变化。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9. 体格检查</w:t>
            </w:r>
            <w:r>
              <w:rPr>
                <w:rFonts w:ascii="Times New Roman" w:hAnsi="宋体"/>
                <w:szCs w:val="20"/>
              </w:rPr>
              <w:t xml:space="preserve"> 应包括临床体格检查的全部内容，重点应注意以下方面。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（1）外表和生命体征：身体的姿势、有无畸形、精神状态、营养发育、体温、脉搏、呼吸、血压、体重变化等。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（2）皮肤及淋巴结：皮肤颜色，有无局部红肿、瘀血、破溃、压疮、瘢痕等；淋巴结有无肿大、压痛、质地等；肢体有无淋巴水肿、血管神经性水肿、有无凹陷性水肿等。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（3）头部：有无畸形、瘢痕等。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（4）眼部：视力情况，是否佩戴合适的眼镜，视野是否缺损。</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（5）耳：听力是否正常。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（6）口、咽部：牙齿排列是否整齐，有无义齿，颞颌关节活动度，舌的运动，发声和吞咽活动是否正常等。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（7）呼吸系统：胸廓有无畸形，呼吸运动及肺通气功能是否正常，咳痰能力。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（8）心血管系统：心功能是否正常，末梢循环情况，有无静脉曲张及动脉阻塞等。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（9）腹部：腹部有无压痛、包块、腹水等，腹腔内器官有无肿大。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（10）泌尿生殖系统和直肠：有无大小便失禁或潴留，括约肌功能是否正常。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11）骨关节与肌肉系统：应注意观察骨关节的外形有无异常，是否对称，关节有否红肿疼痛，活动是否受限，是否有异常活动。肌肉有无萎缩或肿胀、周径等，如有残肢应观察皮肤是否正常，残肢长度、水平、形状、功能状态等，脊柱有无畸形、压痛，坐姿、行走的步态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（12）神经系统：包括患者的神志、高级神经活动、脑神经检查、肌力、肌张力、深浅感觉、平衡、共济运动、腱反射、病理征、脑膜刺激征等。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（13）专科检查：重点说明与此次疾病有关的体征、功能障碍的部位及其相关部位的功能状态。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10. 功能评定</w:t>
            </w:r>
            <w:r>
              <w:rPr>
                <w:rFonts w:ascii="Times New Roman" w:hAnsi="宋体"/>
                <w:szCs w:val="20"/>
              </w:rPr>
              <w:t xml:space="preserve"> 根据不同的疾病和功能障碍进行评定，如脑卒中患者伴有偏瘫和失语症应进行偏瘫功能评定、日常生活活动能力的 Barthel 指数评定、功能独立性测量（FIM）、言语功能评定；骨关节、肌肉或周围神经疾病应进行关节活动度、肌力评定；脊髓损伤应进行感觉功能、运动功能等专项评定。专项评定有助于康复目标与治疗计划的拟订和疗效的评估。进行专项评定，应另外填写评定表格。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11. 康复诊断</w:t>
            </w:r>
            <w:r>
              <w:rPr>
                <w:rFonts w:ascii="Times New Roman" w:hAnsi="宋体"/>
                <w:szCs w:val="20"/>
              </w:rPr>
              <w:t xml:space="preserve"> 目前我国使用比较多的康复诊断是以 ICIDH 的分类标准为依据确定的诊断方法。随着 ICF 推广使用，将来的康复诊断方法可能有所变化。康复病历中的诊断（评估）包括以下四个方面：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（1）致残性疾病：指直接导致残损或结构、功能损伤障碍的疾病。 </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（2）残损：由于创伤或疾病等原因引起身体结构异常或器官功能缺陷。</w:t>
            </w:r>
            <w:bookmarkStart w:id="0" w:name="_GoBack"/>
            <w:bookmarkEnd w:id="0"/>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（3）残疾：由于残损所致个人生活能力及活动表现障碍。</w:t>
            </w:r>
          </w:p>
          <w:p>
            <w:pPr>
              <w:wordWrap w:val="0"/>
              <w:autoSpaceDE w:val="0"/>
              <w:autoSpaceDN w:val="0"/>
              <w:spacing w:line="264" w:lineRule="auto"/>
              <w:ind w:left="-6" w:firstLine="420" w:firstLineChars="200"/>
              <w:rPr>
                <w:rFonts w:hint="eastAsia" w:ascii="Times New Roman" w:hAnsi="宋体"/>
                <w:szCs w:val="20"/>
              </w:rPr>
            </w:pPr>
            <w:r>
              <w:rPr>
                <w:rFonts w:ascii="Times New Roman" w:hAnsi="宋体"/>
                <w:szCs w:val="20"/>
              </w:rPr>
              <w:t xml:space="preserve">（4）残障：由于残疾所致的社会功能障碍或所处环境的不利。 </w:t>
            </w:r>
          </w:p>
          <w:p>
            <w:pPr>
              <w:wordWrap w:val="0"/>
              <w:autoSpaceDE w:val="0"/>
              <w:autoSpaceDN w:val="0"/>
              <w:spacing w:line="264" w:lineRule="auto"/>
              <w:ind w:left="-6" w:firstLine="422" w:firstLineChars="200"/>
              <w:rPr>
                <w:rFonts w:hint="eastAsia" w:ascii="Times New Roman" w:hAnsi="宋体"/>
                <w:szCs w:val="20"/>
              </w:rPr>
            </w:pPr>
            <w:r>
              <w:rPr>
                <w:rFonts w:ascii="Times New Roman" w:hAnsi="宋体"/>
                <w:b/>
                <w:bCs/>
                <w:szCs w:val="20"/>
              </w:rPr>
              <w:t>12. 问题小结及康复治疗计划</w:t>
            </w:r>
            <w:r>
              <w:rPr>
                <w:rFonts w:ascii="Times New Roman" w:hAnsi="宋体"/>
                <w:szCs w:val="20"/>
              </w:rPr>
              <w:t xml:space="preserve"> 在病史以及体格检查的基础上，康复医师将其材料加以整体分析，根据疾病和障碍相并存这一特点，按照临床医疗和功能障碍（病损、失能、残障等方面的情况）作为有待康复解决的问题，即写出“问题小结”。根据以上问题，明确进一步检查和长短期康复治疗计划、注意事项、并按照康复治疗计划的内容，组成相应的康复治疗小组负责该病人的康复治疗。 </w:t>
            </w:r>
          </w:p>
          <w:p>
            <w:pPr>
              <w:wordWrap w:val="0"/>
              <w:autoSpaceDE w:val="0"/>
              <w:autoSpaceDN w:val="0"/>
              <w:spacing w:line="264" w:lineRule="auto"/>
              <w:ind w:left="-6" w:firstLine="422" w:firstLineChars="200"/>
              <w:rPr>
                <w:rFonts w:hint="eastAsia" w:ascii="Times New Roman" w:hAnsi="宋体"/>
                <w:b/>
                <w:bCs/>
                <w:szCs w:val="20"/>
              </w:rPr>
            </w:pPr>
            <w:r>
              <w:rPr>
                <w:rFonts w:ascii="Times New Roman" w:hAnsi="宋体"/>
                <w:b/>
                <w:bCs/>
                <w:szCs w:val="20"/>
              </w:rPr>
              <w:t xml:space="preserve">（二）门诊病历 </w:t>
            </w:r>
          </w:p>
          <w:p>
            <w:pPr>
              <w:wordWrap w:val="0"/>
              <w:autoSpaceDE w:val="0"/>
              <w:autoSpaceDN w:val="0"/>
              <w:spacing w:line="264" w:lineRule="auto"/>
              <w:ind w:left="-6" w:firstLine="420" w:firstLineChars="200"/>
            </w:pPr>
            <w:r>
              <w:rPr>
                <w:rFonts w:ascii="Times New Roman" w:hAnsi="宋体"/>
                <w:szCs w:val="20"/>
              </w:rPr>
              <w:t>按照门诊病历规范要求，其内容应包括主诉、病残史、既往史、查体和专科情况（康复治疗处方应重点描述功能障碍的主要表现）、相关辅助检查的结果、诊断、处理方法（包括临床用药及康复处方）。</w:t>
            </w:r>
          </w:p>
          <w:p>
            <w:pPr>
              <w:wordWrap w:val="0"/>
              <w:autoSpaceDE w:val="0"/>
              <w:autoSpaceDN w:val="0"/>
              <w:rPr>
                <w:rFonts w:ascii="Times New Roman" w:hAnsi="Times New Roman"/>
                <w:szCs w:val="24"/>
              </w:rPr>
            </w:pPr>
            <w:r>
              <w:rPr>
                <w:rFonts w:hint="eastAsia" w:ascii="宋体" w:hAnsi="宋体" w:cs="宋体"/>
                <w:b/>
                <w:bCs/>
                <w:color w:val="538135"/>
                <w:szCs w:val="21"/>
                <w:lang w:bidi="ar"/>
              </w:rPr>
              <w:t>【学生】</w:t>
            </w:r>
            <w:r>
              <w:rPr>
                <w:rFonts w:hint="eastAsia" w:ascii="宋体" w:hAnsi="宋体" w:cs="宋体"/>
                <w:color w:val="538135"/>
                <w:szCs w:val="21"/>
                <w:lang w:bidi="ar"/>
              </w:rPr>
              <w:t>思考、讨论。</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4"/>
              </w:rPr>
            </w:pPr>
            <w:r>
              <w:rPr>
                <w:rFonts w:hint="eastAsia" w:ascii="Times New Roman" w:hAnsi="Times New Roman"/>
                <w:b/>
                <w:szCs w:val="24"/>
              </w:rPr>
              <w:t>通过教师讲解，了解康复病历书写规范的基本理论知识。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wordWrap w:val="0"/>
              <w:autoSpaceDE w:val="0"/>
              <w:autoSpaceDN w:val="0"/>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wordWrap w:val="0"/>
              <w:autoSpaceDE w:val="0"/>
              <w:autoSpaceDN w:val="0"/>
              <w:rPr>
                <w:rFonts w:ascii="Times New Roman" w:hAnsi="Times New Roman"/>
                <w:szCs w:val="21"/>
              </w:rPr>
            </w:pPr>
            <w:r>
              <w:rPr>
                <w:rFonts w:hint="eastAsia" w:ascii="宋体" w:hAnsi="宋体" w:cs="宋体"/>
                <w:szCs w:val="21"/>
                <w:lang w:bidi="ar"/>
              </w:rPr>
              <w:t>（</w:t>
            </w:r>
            <w:r>
              <w:rPr>
                <w:rFonts w:hint="eastAsia" w:ascii="Times New Roman" w:hAnsi="Times New Roman"/>
                <w:szCs w:val="21"/>
                <w:lang w:bidi="ar"/>
              </w:rPr>
              <w:t>3</w:t>
            </w:r>
            <w:r>
              <w:rPr>
                <w:rFonts w:ascii="Times New Roman" w:hAnsi="Times New Roman"/>
                <w:szCs w:val="21"/>
                <w:lang w:bidi="ar"/>
              </w:rPr>
              <w:t>min</w:t>
            </w:r>
            <w:r>
              <w:rPr>
                <w:rFonts w:hint="eastAsia" w:ascii="宋体" w:hAnsi="宋体" w:cs="宋体"/>
                <w:szCs w:val="21"/>
                <w:lang w:bidi="ar"/>
              </w:rPr>
              <w:t>）</w:t>
            </w:r>
          </w:p>
        </w:tc>
        <w:tc>
          <w:tcPr>
            <w:tcW w:w="7014" w:type="dxa"/>
            <w:tcBorders>
              <w:tl2br w:val="nil"/>
              <w:tr2bl w:val="nil"/>
            </w:tcBorders>
            <w:vAlign w:val="center"/>
          </w:tcPr>
          <w:p>
            <w:pPr>
              <w:wordWrap w:val="0"/>
              <w:autoSpaceDE w:val="0"/>
              <w:autoSpaceDN w:val="0"/>
              <w:rPr>
                <w:rFonts w:ascii="Times New Roman" w:hAnsi="Times New Roman"/>
                <w:szCs w:val="21"/>
              </w:rPr>
            </w:pPr>
            <w:r>
              <w:rPr>
                <w:rFonts w:hint="eastAsia" w:ascii="宋体" w:hAnsi="宋体" w:cs="宋体"/>
                <w:szCs w:val="21"/>
                <w:lang w:bidi="ar"/>
              </w:rPr>
              <w:t>【</w:t>
            </w:r>
            <w:r>
              <w:rPr>
                <w:rFonts w:hint="eastAsia" w:ascii="宋体" w:hAnsi="宋体" w:cs="宋体"/>
                <w:b/>
                <w:szCs w:val="21"/>
                <w:lang w:bidi="ar"/>
              </w:rPr>
              <w:t>教师</w:t>
            </w:r>
            <w:r>
              <w:rPr>
                <w:rFonts w:hint="eastAsia" w:ascii="宋体" w:hAnsi="宋体" w:cs="宋体"/>
                <w:szCs w:val="21"/>
                <w:lang w:bidi="ar"/>
              </w:rPr>
              <w:t>】</w:t>
            </w:r>
            <w:r>
              <w:rPr>
                <w:rFonts w:hint="eastAsia" w:ascii="宋体" w:hAnsi="宋体" w:cs="宋体"/>
                <w:b/>
                <w:color w:val="CC0066"/>
                <w:szCs w:val="21"/>
                <w:lang w:bidi="ar"/>
              </w:rPr>
              <w:t>回顾和总结本节课的知识点。</w:t>
            </w:r>
          </w:p>
          <w:p>
            <w:pPr>
              <w:wordWrap w:val="0"/>
              <w:autoSpaceDE w:val="0"/>
              <w:autoSpaceDN w:val="0"/>
              <w:spacing w:line="264" w:lineRule="auto"/>
              <w:ind w:left="-6" w:firstLine="422" w:firstLineChars="200"/>
              <w:rPr>
                <w:rFonts w:ascii="Times New Roman" w:hAnsi="Times New Roman"/>
                <w:b/>
                <w:szCs w:val="21"/>
              </w:rPr>
            </w:pPr>
            <w:r>
              <w:rPr>
                <w:rFonts w:hint="eastAsia" w:ascii="宋体" w:hAnsi="宋体" w:cs="宋体"/>
                <w:b/>
                <w:szCs w:val="21"/>
                <w:lang w:bidi="ar"/>
              </w:rPr>
              <w:t>这节课我们一起学习了康复病历书写规范，知道</w:t>
            </w:r>
            <w:r>
              <w:rPr>
                <w:rFonts w:ascii="宋体" w:hAnsi="宋体" w:cs="宋体"/>
                <w:b/>
                <w:szCs w:val="21"/>
                <w:lang w:bidi="ar"/>
              </w:rPr>
              <w:t>按照门诊病历规范要求，其内容应包括主诉、病残史、既往史、查体和专科情况（康复治疗处方应重点描述功能障碍的主要表现）、相关辅助检查的结果、诊断、处理方法（包括临床用药及康复处方）。</w:t>
            </w:r>
          </w:p>
        </w:tc>
        <w:tc>
          <w:tcPr>
            <w:tcW w:w="1650" w:type="dxa"/>
            <w:tcBorders>
              <w:tl2br w:val="nil"/>
              <w:tr2bl w:val="nil"/>
            </w:tcBorders>
            <w:vAlign w:val="center"/>
          </w:tcPr>
          <w:p>
            <w:pPr>
              <w:wordWrap w:val="0"/>
              <w:autoSpaceDE w:val="0"/>
              <w:autoSpaceDN w:val="0"/>
              <w:spacing w:line="380" w:lineRule="exact"/>
              <w:rPr>
                <w:rFonts w:ascii="Times New Roman" w:hAnsi="Times New Roman"/>
                <w:szCs w:val="21"/>
              </w:rPr>
            </w:pPr>
            <w:r>
              <w:rPr>
                <w:rFonts w:hint="eastAsia" w:ascii="宋体" w:hAnsi="宋体" w:cs="宋体"/>
                <w:szCs w:val="21"/>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wordWrap w:val="0"/>
              <w:autoSpaceDE w:val="0"/>
              <w:autoSpaceDN w:val="0"/>
              <w:spacing w:line="264" w:lineRule="auto"/>
              <w:ind w:left="8" w:hanging="8"/>
              <w:rPr>
                <w:rFonts w:ascii="Times New Roman" w:hAnsi="Times New Roman"/>
                <w:szCs w:val="21"/>
              </w:rPr>
            </w:pPr>
            <w:r>
              <w:rPr>
                <w:rFonts w:hint="eastAsia" w:ascii="微软雅黑" w:hAnsi="微软雅黑" w:eastAsia="微软雅黑" w:cs="微软雅黑"/>
                <w:b/>
                <w:sz w:val="24"/>
                <w:szCs w:val="24"/>
                <w:lang w:bidi="ar"/>
              </w:rPr>
              <w:t>作业布置</w:t>
            </w:r>
            <w:r>
              <w:rPr>
                <w:rFonts w:hint="eastAsia" w:ascii="宋体" w:hAnsi="宋体" w:cs="宋体"/>
                <w:szCs w:val="21"/>
                <w:lang w:bidi="ar"/>
              </w:rPr>
              <w:t>（</w:t>
            </w:r>
            <w:r>
              <w:rPr>
                <w:rFonts w:hint="eastAsia" w:ascii="Times New Roman" w:hAnsi="Times New Roman"/>
                <w:szCs w:val="21"/>
                <w:lang w:bidi="ar"/>
              </w:rPr>
              <w:t>2</w:t>
            </w:r>
            <w:r>
              <w:rPr>
                <w:rFonts w:ascii="Times New Roman" w:hAnsi="Times New Roman"/>
                <w:szCs w:val="21"/>
                <w:lang w:bidi="ar"/>
              </w:rPr>
              <w:t>min</w:t>
            </w:r>
            <w:r>
              <w:rPr>
                <w:rFonts w:hint="eastAsia" w:ascii="宋体" w:hAnsi="宋体" w:cs="宋体"/>
                <w:szCs w:val="21"/>
                <w:lang w:bidi="ar"/>
              </w:rPr>
              <w:t>）</w:t>
            </w:r>
          </w:p>
        </w:tc>
        <w:tc>
          <w:tcPr>
            <w:tcW w:w="7014" w:type="dxa"/>
            <w:tcBorders>
              <w:tl2br w:val="nil"/>
              <w:tr2bl w:val="nil"/>
            </w:tcBorders>
            <w:vAlign w:val="center"/>
          </w:tcPr>
          <w:p>
            <w:pPr>
              <w:wordWrap w:val="0"/>
              <w:autoSpaceDE w:val="0"/>
              <w:autoSpaceDN w:val="0"/>
              <w:rPr>
                <w:rFonts w:hint="eastAsia" w:ascii="宋体" w:hAnsi="宋体" w:cs="宋体"/>
                <w:bCs/>
                <w:color w:val="C00000"/>
                <w:szCs w:val="21"/>
              </w:rPr>
            </w:pPr>
            <w:r>
              <w:rPr>
                <w:rFonts w:hint="eastAsia" w:ascii="宋体" w:hAnsi="宋体" w:cs="宋体"/>
                <w:b/>
                <w:color w:val="C00000"/>
                <w:szCs w:val="21"/>
                <w:lang w:bidi="ar"/>
              </w:rPr>
              <w:t>【教师】</w:t>
            </w:r>
            <w:r>
              <w:rPr>
                <w:rFonts w:hint="eastAsia" w:ascii="宋体" w:hAnsi="宋体" w:cs="宋体"/>
                <w:bCs/>
                <w:color w:val="C00000"/>
                <w:szCs w:val="21"/>
                <w:lang w:bidi="ar"/>
              </w:rPr>
              <w:t>布置课后作业</w:t>
            </w:r>
          </w:p>
          <w:p>
            <w:pPr>
              <w:wordWrap w:val="0"/>
              <w:autoSpaceDE w:val="0"/>
              <w:autoSpaceDN w:val="0"/>
              <w:ind w:firstLine="422" w:firstLineChars="200"/>
              <w:rPr>
                <w:rFonts w:hint="eastAsia" w:hAnsi="宋体"/>
                <w:bCs/>
                <w:szCs w:val="21"/>
              </w:rPr>
            </w:pPr>
            <w:r>
              <w:rPr>
                <w:rFonts w:hint="eastAsia" w:ascii="Times New Roman" w:hAnsi="宋体"/>
                <w:b/>
                <w:bCs/>
                <w:szCs w:val="20"/>
              </w:rPr>
              <w:t>简述</w:t>
            </w:r>
            <w:r>
              <w:rPr>
                <w:rFonts w:ascii="Times New Roman" w:hAnsi="宋体"/>
                <w:b/>
                <w:bCs/>
                <w:szCs w:val="20"/>
              </w:rPr>
              <w:t>康复病历的结构</w:t>
            </w:r>
            <w:r>
              <w:rPr>
                <w:rFonts w:hint="eastAsia" w:ascii="Times New Roman" w:hAnsi="宋体"/>
                <w:b/>
                <w:bCs/>
                <w:szCs w:val="20"/>
              </w:rPr>
              <w:t>。</w:t>
            </w:r>
            <w:r>
              <w:rPr>
                <w:rFonts w:ascii="Times New Roman" w:hAnsi="宋体"/>
                <w:b/>
                <w:bCs/>
                <w:szCs w:val="20"/>
              </w:rPr>
              <w:t xml:space="preserve"> </w:t>
            </w:r>
          </w:p>
        </w:tc>
        <w:tc>
          <w:tcPr>
            <w:tcW w:w="1650" w:type="dxa"/>
            <w:tcBorders>
              <w:tl2br w:val="nil"/>
              <w:tr2bl w:val="nil"/>
            </w:tcBorders>
            <w:vAlign w:val="center"/>
          </w:tcPr>
          <w:p>
            <w:pPr>
              <w:wordWrap w:val="0"/>
              <w:autoSpaceDE w:val="0"/>
              <w:autoSpaceDN w:val="0"/>
              <w:spacing w:line="264" w:lineRule="auto"/>
              <w:jc w:val="left"/>
              <w:rPr>
                <w:rFonts w:ascii="Times New Roman" w:hAnsi="Times New Roman"/>
                <w:b/>
                <w:szCs w:val="21"/>
              </w:rPr>
            </w:pPr>
            <w:r>
              <w:rPr>
                <w:rFonts w:hint="eastAsia" w:ascii="宋体" w:hAnsi="宋体" w:cs="宋体"/>
                <w:bCs/>
                <w:szCs w:val="21"/>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wordWrap w:val="0"/>
              <w:autoSpaceDE w:val="0"/>
              <w:autoSpaceDN w:val="0"/>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wordWrap w:val="0"/>
              <w:autoSpaceDE w:val="0"/>
              <w:autoSpaceDN w:val="0"/>
              <w:spacing w:line="240" w:lineRule="auto"/>
              <w:rPr>
                <w:rFonts w:ascii="Times New Roman" w:hAnsi="Times New Roman"/>
                <w:sz w:val="20"/>
                <w:szCs w:val="21"/>
              </w:rPr>
            </w:pPr>
            <w:r>
              <w:rPr>
                <w:rFonts w:ascii="Times New Roman" w:hAnsi="Times New Roman"/>
                <w:sz w:val="20"/>
                <w:szCs w:val="21"/>
              </w:rPr>
              <w:t>传统的教学模式是老师传授知识，学生接受知识，重点在学生的记忆和应用技巧上。但是现在的社会需要创新和批判性思考，我们的学生需要不仅仅是记忆和技巧，而更需要思考能力和</w:t>
            </w:r>
            <w:r>
              <w:rPr>
                <w:rFonts w:hint="eastAsia" w:ascii="Times New Roman" w:hAnsi="Times New Roman"/>
                <w:sz w:val="20"/>
                <w:szCs w:val="21"/>
              </w:rPr>
              <w:t>临床应用</w:t>
            </w:r>
            <w:r>
              <w:rPr>
                <w:rFonts w:ascii="Times New Roman" w:hAnsi="Times New Roman"/>
                <w:sz w:val="20"/>
                <w:szCs w:val="21"/>
              </w:rPr>
              <w:t>能力。</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7FAA51A-CF67-47DB-810E-CBC2DE867C9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EE6B339C-DA4C-4EA9-BE70-FA7637B3FFB8}"/>
  </w:font>
  <w:font w:name="思源宋体 CN Heavy">
    <w:altName w:val="宋体"/>
    <w:panose1 w:val="02020900000000000000"/>
    <w:charset w:val="86"/>
    <w:family w:val="auto"/>
    <w:pitch w:val="default"/>
    <w:sig w:usb0="00000000" w:usb1="00000000" w:usb2="00000016" w:usb3="00000000" w:csb0="60060107" w:csb1="00000000"/>
    <w:embedRegular r:id="rId3" w:fontKey="{B1B2581F-7910-44C1-BF2D-EAEB28ADB2AF}"/>
  </w:font>
  <w:font w:name="微软简老宋">
    <w:panose1 w:val="00000000000000000000"/>
    <w:charset w:val="00"/>
    <w:family w:val="auto"/>
    <w:pitch w:val="default"/>
    <w:sig w:usb0="00000000" w:usb1="00000000" w:usb2="00000000" w:usb3="00000000" w:csb0="00000000" w:csb1="00000000"/>
    <w:embedRegular r:id="rId4" w:fontKey="{566613CF-5C46-4DD7-B2B5-907C232D4807}"/>
  </w:font>
  <w:font w:name="微软雅黑">
    <w:panose1 w:val="020B0503020204020204"/>
    <w:charset w:val="86"/>
    <w:family w:val="auto"/>
    <w:pitch w:val="default"/>
    <w:sig w:usb0="80000287" w:usb1="2ACF3C50" w:usb2="00000016" w:usb3="00000000" w:csb0="0004001F" w:csb1="00000000"/>
    <w:embedRegular r:id="rId5" w:fontKey="{4E1B9525-9C39-4A95-8FB0-4E6FC4F718A7}"/>
  </w:font>
  <w:font w:name="方正书宋简体">
    <w:altName w:val="宋体"/>
    <w:panose1 w:val="00000000000000000000"/>
    <w:charset w:val="00"/>
    <w:family w:val="auto"/>
    <w:pitch w:val="default"/>
    <w:sig w:usb0="00000000" w:usb1="00000000" w:usb2="00000000" w:usb3="00000000" w:csb0="00000000" w:csb1="00000000"/>
    <w:embedRegular r:id="rId6" w:fontKey="{C863F217-B043-4EDD-B3C8-78D9B253C914}"/>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4411683"/>
    <w:rsid w:val="1C3A079E"/>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C7F0E23"/>
    <w:rsid w:val="55056DD8"/>
    <w:rsid w:val="582E68E8"/>
    <w:rsid w:val="5A7C6694"/>
    <w:rsid w:val="5DF912CB"/>
    <w:rsid w:val="5FFC3909"/>
    <w:rsid w:val="600E33E1"/>
    <w:rsid w:val="622A303A"/>
    <w:rsid w:val="723010AC"/>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10970</Words>
  <Characters>11125</Characters>
  <Lines>1</Lines>
  <Paragraphs>1</Paragraphs>
  <TotalTime>1</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2025-10-22T02:22:08Z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